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1700B" w14:textId="77777777" w:rsidR="00B306E9" w:rsidRPr="00CA71A7" w:rsidRDefault="00B306E9" w:rsidP="00B306E9">
      <w:pPr>
        <w:spacing w:line="276" w:lineRule="auto"/>
        <w:jc w:val="center"/>
        <w:rPr>
          <w:rFonts w:eastAsia="Garamond"/>
          <w:b/>
        </w:rPr>
      </w:pPr>
      <w:r w:rsidRPr="00CA71A7">
        <w:rPr>
          <w:rFonts w:eastAsia="Garamond"/>
          <w:b/>
        </w:rPr>
        <w:t>DR HUDA SYYED</w:t>
      </w:r>
    </w:p>
    <w:bookmarkStart w:id="0" w:name="_Hlk202440646"/>
    <w:p w14:paraId="4CB41862" w14:textId="0EB9D285" w:rsidR="00B306E9" w:rsidRPr="00CA71A7" w:rsidRDefault="00B306E9" w:rsidP="00B306E9">
      <w:pPr>
        <w:spacing w:line="276" w:lineRule="auto"/>
        <w:jc w:val="center"/>
        <w:rPr>
          <w:b/>
        </w:rPr>
      </w:pPr>
      <w:r w:rsidRPr="00CA71A7">
        <w:fldChar w:fldCharType="begin"/>
      </w:r>
      <w:r w:rsidRPr="00CA71A7">
        <w:instrText>HYPERLINK "mailto:hudasyyed@gmail.com"</w:instrText>
      </w:r>
      <w:r w:rsidRPr="00CA71A7">
        <w:fldChar w:fldCharType="separate"/>
      </w:r>
      <w:r w:rsidRPr="00CA71A7">
        <w:rPr>
          <w:rStyle w:val="Hyperlink"/>
          <w:rFonts w:eastAsia="Garamond"/>
          <w:b/>
        </w:rPr>
        <w:t>hudasyyed@gmail.com</w:t>
      </w:r>
      <w:r w:rsidRPr="00CA71A7">
        <w:fldChar w:fldCharType="end"/>
      </w:r>
      <w:r w:rsidRPr="00CA71A7">
        <w:rPr>
          <w:rFonts w:eastAsia="Garamond"/>
          <w:b/>
        </w:rPr>
        <w:t>|</w:t>
      </w:r>
      <w:hyperlink r:id="rId7" w:history="1">
        <w:r w:rsidRPr="00CA71A7">
          <w:rPr>
            <w:rStyle w:val="Hyperlink"/>
            <w:b/>
          </w:rPr>
          <w:t>Research</w:t>
        </w:r>
        <w:r w:rsidRPr="00CA71A7">
          <w:rPr>
            <w:rStyle w:val="Hyperlink"/>
            <w:rFonts w:eastAsia="Garamond"/>
            <w:b/>
          </w:rPr>
          <w:t xml:space="preserve"> </w:t>
        </w:r>
        <w:r w:rsidRPr="00CA71A7">
          <w:rPr>
            <w:rStyle w:val="Hyperlink"/>
            <w:b/>
          </w:rPr>
          <w:t>Portal</w:t>
        </w:r>
      </w:hyperlink>
      <w:r w:rsidRPr="00CA71A7">
        <w:rPr>
          <w:rFonts w:eastAsia="Garamond"/>
          <w:b/>
        </w:rPr>
        <w:t>|</w:t>
      </w:r>
      <w:r w:rsidRPr="00CA71A7">
        <w:rPr>
          <w:b/>
        </w:rPr>
        <w:t xml:space="preserve"> </w:t>
      </w:r>
      <w:hyperlink r:id="rId8" w:history="1">
        <w:r w:rsidRPr="00CA71A7">
          <w:rPr>
            <w:rStyle w:val="Hyperlink"/>
            <w:b/>
          </w:rPr>
          <w:t>LinkedIn</w:t>
        </w:r>
      </w:hyperlink>
      <w:r w:rsidRPr="00CA71A7">
        <w:rPr>
          <w:rFonts w:eastAsia="Garamond"/>
          <w:b/>
        </w:rPr>
        <w:t>|</w:t>
      </w:r>
      <w:r w:rsidR="00A71110" w:rsidRPr="00CA71A7">
        <w:rPr>
          <w:rFonts w:eastAsia="Garamond"/>
          <w:b/>
        </w:rPr>
        <w:t xml:space="preserve"> </w:t>
      </w:r>
      <w:hyperlink r:id="rId9" w:history="1">
        <w:r w:rsidRPr="00CA71A7">
          <w:rPr>
            <w:rStyle w:val="Hyperlink"/>
            <w:rFonts w:eastAsia="Garamond"/>
            <w:b/>
          </w:rPr>
          <w:t>Website</w:t>
        </w:r>
      </w:hyperlink>
      <w:bookmarkEnd w:id="0"/>
      <w:r w:rsidR="00A71110" w:rsidRPr="00CA71A7">
        <w:t xml:space="preserve"> </w:t>
      </w:r>
      <w:r w:rsidR="00A71110" w:rsidRPr="00CA71A7">
        <w:rPr>
          <w:rFonts w:eastAsia="Garamond"/>
          <w:b/>
        </w:rPr>
        <w:t>|</w:t>
      </w:r>
      <w:r w:rsidR="00A71110" w:rsidRPr="00CA71A7">
        <w:t xml:space="preserve"> </w:t>
      </w:r>
      <w:hyperlink r:id="rId10" w:history="1">
        <w:r w:rsidR="00A71110" w:rsidRPr="00CA71A7">
          <w:rPr>
            <w:rStyle w:val="Hyperlink"/>
            <w:b/>
            <w:bCs/>
          </w:rPr>
          <w:t>OCRID</w:t>
        </w:r>
      </w:hyperlink>
    </w:p>
    <w:p w14:paraId="34183EE5" w14:textId="77777777" w:rsidR="00B306E9" w:rsidRPr="00CA71A7" w:rsidRDefault="00B306E9" w:rsidP="00B306E9">
      <w:pPr>
        <w:spacing w:line="276" w:lineRule="auto"/>
        <w:jc w:val="center"/>
        <w:rPr>
          <w:rFonts w:ascii="Garamond" w:eastAsia="Garamond" w:hAnsi="Garamond" w:cs="Garamond"/>
        </w:rPr>
      </w:pPr>
    </w:p>
    <w:p w14:paraId="089B42D8" w14:textId="3EE056BC" w:rsidR="00A32263" w:rsidRPr="00CA71A7" w:rsidRDefault="00A32263" w:rsidP="00B306E9">
      <w:pPr>
        <w:pStyle w:val="Heading1"/>
        <w:spacing w:line="276" w:lineRule="auto"/>
        <w:ind w:right="-293"/>
        <w:jc w:val="both"/>
        <w:rPr>
          <w:rFonts w:ascii="Calibri" w:eastAsia="Garamond" w:hAnsi="Calibri" w:cs="Calibri"/>
          <w:color w:val="000000"/>
          <w:sz w:val="22"/>
          <w:szCs w:val="22"/>
        </w:rPr>
      </w:pPr>
      <w:r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Dr </w:t>
      </w:r>
      <w:hyperlink r:id="rId11" w:history="1">
        <w:r w:rsidRPr="00CA71A7">
          <w:rPr>
            <w:rStyle w:val="Hyperlink"/>
            <w:rFonts w:ascii="Calibri" w:eastAsia="Garamond" w:hAnsi="Calibri" w:cs="Calibri"/>
            <w:sz w:val="22"/>
            <w:szCs w:val="22"/>
          </w:rPr>
          <w:t>Huda Syyed</w:t>
        </w:r>
      </w:hyperlink>
      <w:r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is a </w:t>
      </w:r>
      <w:r w:rsidR="00C13566">
        <w:rPr>
          <w:rFonts w:ascii="Calibri" w:eastAsia="Garamond" w:hAnsi="Calibri" w:cs="Calibri"/>
          <w:color w:val="000000"/>
          <w:sz w:val="22"/>
          <w:szCs w:val="22"/>
        </w:rPr>
        <w:t>copyeditor, writer,</w:t>
      </w:r>
      <w:r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researcher, policy advocate working on </w:t>
      </w:r>
      <w:r w:rsidR="0058625A">
        <w:rPr>
          <w:rFonts w:ascii="Calibri" w:eastAsia="Garamond" w:hAnsi="Calibri" w:cs="Calibri"/>
          <w:color w:val="000000"/>
          <w:sz w:val="22"/>
          <w:szCs w:val="22"/>
        </w:rPr>
        <w:t xml:space="preserve">diverse or </w:t>
      </w:r>
      <w:r w:rsidR="00A71110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cultural communities, reflexivity, </w:t>
      </w:r>
      <w:r w:rsidRPr="00CA71A7">
        <w:rPr>
          <w:rFonts w:ascii="Calibri" w:eastAsia="Garamond" w:hAnsi="Calibri" w:cs="Calibri"/>
          <w:color w:val="000000"/>
          <w:sz w:val="22"/>
          <w:szCs w:val="22"/>
        </w:rPr>
        <w:t>gender-based violence</w:t>
      </w:r>
      <w:r w:rsidR="00A71110" w:rsidRPr="00CA71A7">
        <w:rPr>
          <w:rFonts w:ascii="Calibri" w:eastAsia="Garamond" w:hAnsi="Calibri" w:cs="Calibri"/>
          <w:color w:val="000000"/>
          <w:sz w:val="22"/>
          <w:szCs w:val="22"/>
        </w:rPr>
        <w:t>, politics, society</w:t>
      </w:r>
      <w:r w:rsidR="0058625A">
        <w:rPr>
          <w:rFonts w:ascii="Calibri" w:eastAsia="Garamond" w:hAnsi="Calibri" w:cs="Calibri"/>
          <w:color w:val="000000"/>
          <w:sz w:val="22"/>
          <w:szCs w:val="22"/>
        </w:rPr>
        <w:t>, intersectional identities</w:t>
      </w:r>
      <w:r w:rsidR="00937D53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</w:t>
      </w:r>
      <w:r w:rsidR="0058625A">
        <w:rPr>
          <w:rFonts w:ascii="Calibri" w:eastAsia="Garamond" w:hAnsi="Calibri" w:cs="Calibri"/>
          <w:color w:val="000000"/>
          <w:sz w:val="22"/>
          <w:szCs w:val="22"/>
        </w:rPr>
        <w:t>community contexts</w:t>
      </w:r>
      <w:r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. </w:t>
      </w:r>
      <w:r w:rsidR="0077737B">
        <w:rPr>
          <w:rFonts w:ascii="Calibri" w:eastAsia="Garamond" w:hAnsi="Calibri" w:cs="Calibri"/>
          <w:color w:val="000000"/>
          <w:sz w:val="22"/>
          <w:szCs w:val="22"/>
        </w:rPr>
        <w:t>She has worked on creating content, writing, editing and contributing to the brand of organisations. On the side a</w:t>
      </w:r>
      <w:r w:rsidRPr="00CA71A7">
        <w:rPr>
          <w:rFonts w:ascii="Calibri" w:eastAsia="Garamond" w:hAnsi="Calibri" w:cs="Calibri"/>
          <w:color w:val="000000"/>
          <w:sz w:val="22"/>
          <w:szCs w:val="22"/>
        </w:rPr>
        <w:t>s National Coordinator (Pakistan) for the Asian Network to End FGM/C, she leads community-focused advocacy and research on Female Genital Cutting</w:t>
      </w:r>
      <w:r w:rsidR="00937D53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and participates in efforts to raise awareness for women’s rights</w:t>
      </w:r>
      <w:r w:rsidR="009F509B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and girl child autonomy</w:t>
      </w:r>
      <w:r w:rsidRPr="00CA71A7">
        <w:rPr>
          <w:rFonts w:ascii="Calibri" w:eastAsia="Garamond" w:hAnsi="Calibri" w:cs="Calibri"/>
          <w:color w:val="000000"/>
          <w:sz w:val="22"/>
          <w:szCs w:val="22"/>
        </w:rPr>
        <w:t>.</w:t>
      </w:r>
      <w:r w:rsidR="00E5173A">
        <w:rPr>
          <w:rFonts w:ascii="Calibri" w:eastAsia="Garamond" w:hAnsi="Calibri" w:cs="Calibri"/>
          <w:color w:val="000000"/>
          <w:sz w:val="22"/>
          <w:szCs w:val="22"/>
        </w:rPr>
        <w:t xml:space="preserve"> Her writing and publications can be found online.</w:t>
      </w:r>
      <w:r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Her work spans South Asia and Australia, combining decolonial scholarship</w:t>
      </w:r>
      <w:r w:rsidR="00937D53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and qualitative method</w:t>
      </w:r>
      <w:r w:rsidR="0058625A">
        <w:rPr>
          <w:rFonts w:ascii="Calibri" w:eastAsia="Garamond" w:hAnsi="Calibri" w:cs="Calibri"/>
          <w:color w:val="000000"/>
          <w:sz w:val="22"/>
          <w:szCs w:val="22"/>
        </w:rPr>
        <w:t>; she has also worked at Australian Catholic University, Charles Darwin University and Southern Cross University</w:t>
      </w:r>
      <w:r w:rsidRPr="00CA71A7">
        <w:rPr>
          <w:rFonts w:ascii="Calibri" w:eastAsia="Garamond" w:hAnsi="Calibri" w:cs="Calibri"/>
          <w:color w:val="000000"/>
          <w:sz w:val="22"/>
          <w:szCs w:val="22"/>
        </w:rPr>
        <w:t>.</w:t>
      </w:r>
      <w:r w:rsidR="00A71110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She has taught and assisted in research projects</w:t>
      </w:r>
      <w:r w:rsidR="00E5173A">
        <w:rPr>
          <w:rFonts w:ascii="Calibri" w:eastAsia="Garamond" w:hAnsi="Calibri" w:cs="Calibri"/>
          <w:color w:val="000000"/>
          <w:sz w:val="22"/>
          <w:szCs w:val="22"/>
        </w:rPr>
        <w:t>, written for multiple projects</w:t>
      </w:r>
      <w:r w:rsidR="00A71110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across countries and contexts. She is also an Editorial Collective member of Lilith: A feminist history journal, in Australia. She is also the found</w:t>
      </w:r>
      <w:r w:rsidR="00BF1695" w:rsidRPr="00CA71A7">
        <w:rPr>
          <w:rFonts w:ascii="Calibri" w:eastAsia="Garamond" w:hAnsi="Calibri" w:cs="Calibri"/>
          <w:color w:val="000000"/>
          <w:sz w:val="22"/>
          <w:szCs w:val="22"/>
        </w:rPr>
        <w:t>ing individual for</w:t>
      </w:r>
      <w:r w:rsidR="00A71110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</w:t>
      </w:r>
      <w:hyperlink r:id="rId12" w:history="1">
        <w:r w:rsidR="00A71110" w:rsidRPr="00CA71A7">
          <w:rPr>
            <w:rStyle w:val="Hyperlink"/>
            <w:rFonts w:ascii="Calibri" w:eastAsia="Garamond" w:hAnsi="Calibri" w:cs="Calibri"/>
            <w:sz w:val="22"/>
            <w:szCs w:val="22"/>
          </w:rPr>
          <w:t>Sahara Sisters Collective</w:t>
        </w:r>
      </w:hyperlink>
      <w:r w:rsidR="00A71110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(ABN: 66 397 716 251), a</w:t>
      </w:r>
      <w:r w:rsidR="00937D53" w:rsidRPr="00CA71A7">
        <w:rPr>
          <w:rFonts w:ascii="Calibri" w:eastAsia="Garamond" w:hAnsi="Calibri" w:cs="Calibri"/>
          <w:color w:val="000000"/>
          <w:sz w:val="22"/>
          <w:szCs w:val="22"/>
        </w:rPr>
        <w:t>n online</w:t>
      </w:r>
      <w:r w:rsidR="00A71110" w:rsidRPr="00CA71A7">
        <w:rPr>
          <w:rFonts w:ascii="Calibri" w:eastAsia="Garamond" w:hAnsi="Calibri" w:cs="Calibri"/>
          <w:color w:val="000000"/>
          <w:sz w:val="22"/>
          <w:szCs w:val="22"/>
        </w:rPr>
        <w:t xml:space="preserve"> platform of support, collaboration and learning for South Asians.</w:t>
      </w:r>
    </w:p>
    <w:p w14:paraId="08254B51" w14:textId="3334B89E" w:rsidR="00B306E9" w:rsidRPr="00CA71A7" w:rsidRDefault="00B306E9" w:rsidP="00B306E9">
      <w:pPr>
        <w:pStyle w:val="Heading1"/>
        <w:spacing w:line="276" w:lineRule="auto"/>
        <w:ind w:right="-293"/>
        <w:jc w:val="both"/>
        <w:rPr>
          <w:rFonts w:ascii="Calibri" w:eastAsia="Garamond" w:hAnsi="Calibri" w:cs="Calibri"/>
          <w:color w:val="000000"/>
          <w:sz w:val="22"/>
          <w:szCs w:val="22"/>
        </w:rPr>
      </w:pPr>
      <w:r w:rsidRPr="00CA71A7">
        <w:rPr>
          <w:rFonts w:ascii="Calibri" w:eastAsia="Garamond" w:hAnsi="Calibri" w:cs="Calibri"/>
          <w:b/>
          <w:color w:val="000000"/>
          <w:sz w:val="22"/>
          <w:szCs w:val="22"/>
          <w:u w:val="single"/>
        </w:rPr>
        <w:t>Education and Training</w:t>
      </w:r>
    </w:p>
    <w:p w14:paraId="19C723EA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ind w:right="-719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Doctor of Philosophy</w:t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</w:t>
      </w:r>
      <w:r w:rsidRPr="00CA71A7">
        <w:rPr>
          <w:rFonts w:eastAsia="Garamond"/>
          <w:color w:val="000000"/>
        </w:rPr>
        <w:tab/>
        <w:t xml:space="preserve">    [2020–2024]</w:t>
      </w:r>
    </w:p>
    <w:p w14:paraId="07B99869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ind w:right="-719"/>
        <w:rPr>
          <w:rFonts w:eastAsia="Garamond"/>
          <w:b/>
          <w:color w:val="000000"/>
        </w:rPr>
      </w:pPr>
      <w:r w:rsidRPr="00CA71A7">
        <w:rPr>
          <w:rFonts w:eastAsia="Garamond"/>
          <w:color w:val="1F1F22"/>
        </w:rPr>
        <w:t>Charles Darwin University (Australia)</w:t>
      </w:r>
    </w:p>
    <w:p w14:paraId="7618A3CC" w14:textId="77777777" w:rsidR="00B306E9" w:rsidRPr="00CA71A7" w:rsidRDefault="00B306E9" w:rsidP="00B306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" w:line="276" w:lineRule="auto"/>
        <w:rPr>
          <w:rFonts w:eastAsia="Garamond"/>
          <w:b/>
          <w:bCs/>
          <w:color w:val="000000"/>
        </w:rPr>
      </w:pPr>
      <w:r w:rsidRPr="00CA71A7">
        <w:rPr>
          <w:rFonts w:eastAsia="Garamond"/>
          <w:b/>
          <w:bCs/>
          <w:color w:val="000000"/>
        </w:rPr>
        <w:t xml:space="preserve">Thesis: "It is a secret": Narrations about Female Genital Cutting among Pakistani Dawoodi Bohra Muslim Women </w:t>
      </w:r>
    </w:p>
    <w:p w14:paraId="2A50B708" w14:textId="77777777" w:rsidR="00B306E9" w:rsidRPr="00CA71A7" w:rsidRDefault="00B306E9" w:rsidP="00B306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"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Theoretical focus: Postcolonial Feminism, Intersectional feminism and Political Islam</w:t>
      </w:r>
    </w:p>
    <w:p w14:paraId="758A735D" w14:textId="77777777" w:rsidR="00B306E9" w:rsidRPr="00CA71A7" w:rsidRDefault="00B306E9" w:rsidP="00B306E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3"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Supervisors:</w:t>
      </w:r>
      <w:r w:rsidRPr="00CA71A7">
        <w:rPr>
          <w:rFonts w:eastAsia="Garamond"/>
          <w:i/>
          <w:color w:val="000000"/>
        </w:rPr>
        <w:t xml:space="preserve"> </w:t>
      </w:r>
      <w:r w:rsidRPr="00CA71A7">
        <w:rPr>
          <w:rFonts w:eastAsia="Garamond"/>
          <w:color w:val="000000"/>
        </w:rPr>
        <w:t>Dr Nathan Franklin (primary), Dr Kate MacFarlane, Dr Carol Keane</w:t>
      </w:r>
    </w:p>
    <w:p w14:paraId="5B789F3C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eastAsia="Garamond"/>
          <w:color w:val="000000"/>
        </w:rPr>
      </w:pPr>
    </w:p>
    <w:p w14:paraId="3D81A2BB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7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Master of International Relations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[2012–2013]</w:t>
      </w:r>
    </w:p>
    <w:p w14:paraId="314CA2EC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ind w:right="417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QueenMary University of London (United Kingdom)</w:t>
      </w:r>
    </w:p>
    <w:p w14:paraId="6412FA0B" w14:textId="77777777" w:rsidR="00B306E9" w:rsidRPr="00CA71A7" w:rsidRDefault="00B306E9" w:rsidP="00B306E9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ind w:right="417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Modules:</w:t>
      </w:r>
      <w:r w:rsidRPr="00CA71A7">
        <w:rPr>
          <w:rFonts w:eastAsia="Garamond"/>
          <w:i/>
          <w:color w:val="000000"/>
        </w:rPr>
        <w:t xml:space="preserve"> </w:t>
      </w:r>
      <w:r w:rsidRPr="00CA71A7">
        <w:rPr>
          <w:rFonts w:eastAsia="Garamond"/>
          <w:color w:val="000000"/>
        </w:rPr>
        <w:t>Theories of International Relations, Nationalism Democracy &amp; Cosmopolitanism, Globalization &amp; International Relations, The Americas in Comparatives Perspective II: Modern Politics &amp; Society.</w:t>
      </w:r>
    </w:p>
    <w:p w14:paraId="470F6EAF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ind w:right="417"/>
        <w:rPr>
          <w:rFonts w:eastAsia="Garamond"/>
          <w:color w:val="000000"/>
        </w:rPr>
      </w:pPr>
    </w:p>
    <w:p w14:paraId="3615FEA0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United Nations &amp; Global Challenges Certificate Course</w:t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  <w:t xml:space="preserve">         </w:t>
      </w:r>
      <w:r w:rsidRPr="00CA71A7">
        <w:rPr>
          <w:rFonts w:eastAsia="Garamond"/>
          <w:b/>
          <w:color w:val="000000"/>
        </w:rPr>
        <w:tab/>
        <w:t xml:space="preserve">             </w:t>
      </w:r>
      <w:r w:rsidRPr="00CA71A7">
        <w:rPr>
          <w:rFonts w:eastAsia="Garamond"/>
          <w:color w:val="000000"/>
        </w:rPr>
        <w:t>[2012]</w:t>
      </w:r>
    </w:p>
    <w:p w14:paraId="04D60BCE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ind w:right="417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The Graduate Institute Geneva IHEID (Switzerland)</w:t>
      </w:r>
    </w:p>
    <w:p w14:paraId="228FA2D9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rPr>
          <w:rFonts w:eastAsia="Garamond"/>
          <w:color w:val="000000"/>
        </w:rPr>
      </w:pPr>
    </w:p>
    <w:p w14:paraId="7B671D78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Bachelor of International Relations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[2006–2010]</w:t>
      </w:r>
    </w:p>
    <w:p w14:paraId="3DE27F1A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University of Karachi (Pakistan)</w:t>
      </w:r>
    </w:p>
    <w:p w14:paraId="3532E1B0" w14:textId="77777777" w:rsidR="00B306E9" w:rsidRPr="00CA71A7" w:rsidRDefault="00B306E9" w:rsidP="00B306E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Courses:</w:t>
      </w:r>
      <w:r w:rsidRPr="00CA71A7">
        <w:rPr>
          <w:rFonts w:eastAsia="Garamond"/>
          <w:i/>
          <w:color w:val="000000"/>
        </w:rPr>
        <w:t xml:space="preserve"> </w:t>
      </w:r>
      <w:r w:rsidRPr="00CA71A7">
        <w:rPr>
          <w:rFonts w:eastAsia="Garamond"/>
          <w:color w:val="000000"/>
        </w:rPr>
        <w:t xml:space="preserve">International Organisations, International Law, Political Geography, Environment, Europe, English Literature (minor), Education (minor). </w:t>
      </w:r>
    </w:p>
    <w:p w14:paraId="1D58946E" w14:textId="77777777" w:rsidR="00D9307B" w:rsidRPr="00CA71A7" w:rsidRDefault="00D9307B" w:rsidP="009F509B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rPr>
          <w:rFonts w:eastAsia="Garamond"/>
          <w:color w:val="000000"/>
        </w:rPr>
      </w:pPr>
    </w:p>
    <w:p w14:paraId="28D1DB36" w14:textId="77777777" w:rsidR="00D9307B" w:rsidRPr="00CA71A7" w:rsidRDefault="00D9307B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ind w:left="720"/>
        <w:rPr>
          <w:rFonts w:eastAsia="Garamond"/>
          <w:color w:val="000000"/>
        </w:rPr>
      </w:pPr>
    </w:p>
    <w:p w14:paraId="7B1BCE10" w14:textId="7EF81C5B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rPr>
          <w:rFonts w:eastAsia="Garamond"/>
          <w:b/>
          <w:color w:val="000000"/>
          <w:u w:val="single"/>
        </w:rPr>
      </w:pPr>
      <w:r w:rsidRPr="00CA71A7">
        <w:rPr>
          <w:rFonts w:eastAsia="Garamond"/>
          <w:b/>
          <w:color w:val="000000"/>
          <w:u w:val="single"/>
        </w:rPr>
        <w:t>Research</w:t>
      </w:r>
      <w:r w:rsidR="00AF4DB3">
        <w:rPr>
          <w:rFonts w:eastAsia="Garamond"/>
          <w:b/>
          <w:color w:val="000000"/>
          <w:u w:val="single"/>
        </w:rPr>
        <w:t xml:space="preserve"> and Writing</w:t>
      </w:r>
      <w:r w:rsidRPr="00CA71A7">
        <w:rPr>
          <w:rFonts w:eastAsia="Garamond"/>
          <w:b/>
          <w:color w:val="000000"/>
          <w:u w:val="single"/>
        </w:rPr>
        <w:t xml:space="preserve"> Output: Peer-reviewed Publications</w:t>
      </w:r>
    </w:p>
    <w:p w14:paraId="74BD2D7A" w14:textId="5D5E1851" w:rsidR="00B306E9" w:rsidRPr="00CA71A7" w:rsidRDefault="00B306E9" w:rsidP="00AD5450">
      <w:pPr>
        <w:numPr>
          <w:ilvl w:val="0"/>
          <w:numId w:val="24"/>
        </w:numPr>
        <w:tabs>
          <w:tab w:val="left" w:pos="821"/>
          <w:tab w:val="left" w:pos="822"/>
        </w:tabs>
        <w:spacing w:before="101" w:line="276" w:lineRule="auto"/>
        <w:ind w:right="563"/>
        <w:rPr>
          <w:rFonts w:eastAsia="Garamond"/>
          <w:b/>
        </w:rPr>
      </w:pPr>
      <w:r w:rsidRPr="00CA71A7">
        <w:rPr>
          <w:rFonts w:eastAsia="Garamond"/>
          <w:b/>
        </w:rPr>
        <w:t>[</w:t>
      </w:r>
      <w:r w:rsidR="00BF1695" w:rsidRPr="00CA71A7">
        <w:rPr>
          <w:rFonts w:eastAsia="Garamond"/>
          <w:b/>
        </w:rPr>
        <w:t>Single</w:t>
      </w:r>
      <w:r w:rsidRPr="00CA71A7">
        <w:rPr>
          <w:rFonts w:eastAsia="Garamond"/>
          <w:b/>
        </w:rPr>
        <w:t xml:space="preserve"> author </w:t>
      </w:r>
      <w:r w:rsidR="00A71110" w:rsidRPr="00CA71A7">
        <w:rPr>
          <w:rFonts w:eastAsia="Garamond"/>
          <w:b/>
        </w:rPr>
        <w:t xml:space="preserve">learning resource </w:t>
      </w:r>
      <w:r w:rsidRPr="00CA71A7">
        <w:rPr>
          <w:rFonts w:eastAsia="Garamond"/>
          <w:b/>
        </w:rPr>
        <w:t xml:space="preserve">publication]: </w:t>
      </w:r>
      <w:r w:rsidRPr="00CA71A7">
        <w:rPr>
          <w:rFonts w:eastAsia="Garamond"/>
        </w:rPr>
        <w:t>Syyed, H. (2025). How to conduct intersectional feminist research with sensitive data in a precarious setting. Sage Research Methods: Data and Research Literacy. SAGE. </w:t>
      </w:r>
      <w:hyperlink r:id="rId13" w:tooltip="https://doi.org/10.4135/9781036222772" w:history="1">
        <w:r w:rsidRPr="00CA71A7">
          <w:rPr>
            <w:rStyle w:val="Hyperlink"/>
            <w:rFonts w:eastAsia="Garamond"/>
          </w:rPr>
          <w:t>https://doi.org/10.4135/9781036222772</w:t>
        </w:r>
      </w:hyperlink>
      <w:r w:rsidRPr="00CA71A7">
        <w:rPr>
          <w:rFonts w:eastAsia="Garamond"/>
        </w:rPr>
        <w:t> </w:t>
      </w:r>
      <w:r w:rsidRPr="00CA71A7">
        <w:rPr>
          <w:rFonts w:eastAsia="Garamond"/>
          <w:b/>
        </w:rPr>
        <w:t xml:space="preserve"> </w:t>
      </w:r>
    </w:p>
    <w:p w14:paraId="1886904B" w14:textId="3686BE0A" w:rsidR="00B306E9" w:rsidRPr="00CA71A7" w:rsidRDefault="00B306E9" w:rsidP="00AD545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before="101" w:line="276" w:lineRule="auto"/>
        <w:ind w:right="563"/>
        <w:rPr>
          <w:rFonts w:eastAsia="Garamond"/>
          <w:b/>
          <w:color w:val="000000"/>
        </w:rPr>
      </w:pPr>
      <w:r w:rsidRPr="00CA71A7">
        <w:rPr>
          <w:rFonts w:eastAsia="Garamond"/>
          <w:b/>
        </w:rPr>
        <w:t xml:space="preserve">[Co-authored </w:t>
      </w:r>
      <w:r w:rsidR="00BF1695" w:rsidRPr="00CA71A7">
        <w:rPr>
          <w:rFonts w:eastAsia="Garamond"/>
          <w:b/>
        </w:rPr>
        <w:t xml:space="preserve">editorial </w:t>
      </w:r>
      <w:r w:rsidRPr="00CA71A7">
        <w:rPr>
          <w:rFonts w:eastAsia="Garamond"/>
          <w:b/>
        </w:rPr>
        <w:t xml:space="preserve">publication]: </w:t>
      </w:r>
      <w:r w:rsidRPr="00CA71A7">
        <w:rPr>
          <w:rFonts w:eastAsia="Garamond"/>
        </w:rPr>
        <w:t>Introduction. (2025). Lilith: A Feminist History Journal, (30), 1</w:t>
      </w:r>
      <w:r w:rsidRPr="00CA71A7">
        <w:rPr>
          <w:rFonts w:eastAsia="Garamond"/>
          <w:color w:val="383838"/>
        </w:rPr>
        <w:t xml:space="preserve"> </w:t>
      </w:r>
    </w:p>
    <w:p w14:paraId="0A830A1B" w14:textId="08821A56" w:rsidR="00B306E9" w:rsidRPr="00AF4DB3" w:rsidRDefault="00B306E9" w:rsidP="00AF4DB3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[Co-authored</w:t>
      </w:r>
      <w:r w:rsidR="00BF1695" w:rsidRPr="00CA71A7">
        <w:rPr>
          <w:rFonts w:eastAsia="Garamond"/>
          <w:b/>
          <w:color w:val="000000"/>
        </w:rPr>
        <w:t xml:space="preserve"> editorial</w:t>
      </w:r>
      <w:r w:rsidRPr="00CA71A7">
        <w:rPr>
          <w:rFonts w:eastAsia="Garamond"/>
          <w:b/>
          <w:color w:val="000000"/>
        </w:rPr>
        <w:t xml:space="preserve"> publication]</w:t>
      </w:r>
      <w:r w:rsidRPr="00CA71A7">
        <w:rPr>
          <w:rFonts w:eastAsia="Garamond"/>
          <w:color w:val="000000"/>
        </w:rPr>
        <w:t xml:space="preserve">: Internationalising 'Lilith', localising diverse feminist pasts. (2023). Lilith: A Feminist History Journal, (29), 3–7 </w:t>
      </w:r>
      <w:hyperlink r:id="rId14" w:history="1">
        <w:r w:rsidR="00D71916" w:rsidRPr="00DC6D28">
          <w:rPr>
            <w:rStyle w:val="Hyperlink"/>
            <w:rFonts w:eastAsia="Garamond"/>
          </w:rPr>
          <w:t>https://press-files.anu.edu.au/downloads/press/n11664/pdf/00_editorial.pdf</w:t>
        </w:r>
      </w:hyperlink>
      <w:r w:rsidRPr="00AF4DB3">
        <w:rPr>
          <w:color w:val="000000"/>
        </w:rPr>
        <w:t xml:space="preserve"> </w:t>
      </w:r>
    </w:p>
    <w:p w14:paraId="60276E78" w14:textId="246B6920" w:rsidR="00B306E9" w:rsidRPr="00CA71A7" w:rsidRDefault="00B306E9" w:rsidP="00AD545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[</w:t>
      </w:r>
      <w:r w:rsidR="00BF1695" w:rsidRPr="00CA71A7">
        <w:rPr>
          <w:rFonts w:eastAsia="Garamond"/>
          <w:b/>
          <w:color w:val="000000"/>
        </w:rPr>
        <w:t xml:space="preserve">Single author </w:t>
      </w:r>
      <w:r w:rsidRPr="00CA71A7">
        <w:rPr>
          <w:rFonts w:eastAsia="Garamond"/>
          <w:b/>
          <w:color w:val="000000"/>
        </w:rPr>
        <w:t>Peer–reviewed Journal Article]</w:t>
      </w:r>
      <w:r w:rsidRPr="00CA71A7">
        <w:rPr>
          <w:rFonts w:eastAsia="Garamond"/>
          <w:color w:val="000000"/>
        </w:rPr>
        <w:t xml:space="preserve">: Lack of data &amp; dialogue on Female Genital Mutilation </w:t>
      </w:r>
      <w:r w:rsidRPr="00CA71A7">
        <w:rPr>
          <w:rFonts w:eastAsia="Garamond"/>
          <w:color w:val="000000"/>
        </w:rPr>
        <w:lastRenderedPageBreak/>
        <w:t xml:space="preserve">in Pakistan. (2022). Journal of International Women’s Studies, 24(1), Article 18 </w:t>
      </w:r>
      <w:hyperlink r:id="rId15">
        <w:r w:rsidRPr="00CA71A7">
          <w:rPr>
            <w:rFonts w:eastAsia="Garamond"/>
            <w:color w:val="467886"/>
            <w:u w:val="single"/>
          </w:rPr>
          <w:t>https://vc.bridgew.edu/jiws/vol24/iss1/18/</w:t>
        </w:r>
      </w:hyperlink>
      <w:r w:rsidRPr="00CA71A7">
        <w:rPr>
          <w:rFonts w:eastAsia="Garamond"/>
          <w:color w:val="000000"/>
        </w:rPr>
        <w:t xml:space="preserve"> </w:t>
      </w:r>
    </w:p>
    <w:p w14:paraId="252568E4" w14:textId="77777777" w:rsidR="00AD5450" w:rsidRPr="00AD5450" w:rsidRDefault="00B306E9" w:rsidP="00AD5450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[</w:t>
      </w:r>
      <w:r w:rsidR="00BF1695" w:rsidRPr="00CA71A7">
        <w:rPr>
          <w:rFonts w:eastAsia="Garamond"/>
          <w:b/>
          <w:color w:val="000000"/>
        </w:rPr>
        <w:t xml:space="preserve">Single author </w:t>
      </w:r>
      <w:r w:rsidRPr="00CA71A7">
        <w:rPr>
          <w:rFonts w:eastAsia="Garamond"/>
          <w:b/>
          <w:color w:val="000000"/>
        </w:rPr>
        <w:t>Peer–reviewed Journal Article]</w:t>
      </w:r>
      <w:r w:rsidRPr="00CA71A7">
        <w:rPr>
          <w:rFonts w:eastAsia="Garamond"/>
          <w:color w:val="000000"/>
        </w:rPr>
        <w:t>:</w:t>
      </w:r>
      <w:r w:rsidRPr="00CA71A7">
        <w:rPr>
          <w:rFonts w:eastAsia="Garamond"/>
          <w:b/>
          <w:color w:val="000000"/>
        </w:rPr>
        <w:t xml:space="preserve"> </w:t>
      </w:r>
      <w:r w:rsidRPr="00CA71A7">
        <w:rPr>
          <w:rFonts w:eastAsia="Garamond"/>
          <w:color w:val="000000"/>
        </w:rPr>
        <w:t xml:space="preserve">An understanding of Female Genital Mutilation (FGM): Women of the Bohra community who are circumcised and its socio-sexual effects. (2019). International Journal of Social Sciences, 5(2) </w:t>
      </w:r>
      <w:hyperlink r:id="rId16">
        <w:r w:rsidRPr="00CA71A7">
          <w:rPr>
            <w:rFonts w:eastAsia="Garamond"/>
            <w:color w:val="467886"/>
            <w:u w:val="single"/>
          </w:rPr>
          <w:t>https://grdspublishing.org/index.php/people/article/view/908</w:t>
        </w:r>
      </w:hyperlink>
    </w:p>
    <w:p w14:paraId="4EE043AB" w14:textId="77777777" w:rsidR="00AD5450" w:rsidRDefault="00AD5450" w:rsidP="00AD5450">
      <w:p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b/>
          <w:bCs/>
          <w:u w:val="single"/>
        </w:rPr>
      </w:pPr>
    </w:p>
    <w:p w14:paraId="210CCEF0" w14:textId="3832DCD8" w:rsidR="00AD5450" w:rsidRDefault="00AD5450" w:rsidP="00AD5450">
      <w:p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b/>
          <w:bCs/>
          <w:u w:val="single"/>
        </w:rPr>
      </w:pPr>
      <w:r>
        <w:rPr>
          <w:b/>
          <w:bCs/>
          <w:u w:val="single"/>
        </w:rPr>
        <w:t>Current outputs in progress after abstract acceptances for 2026:</w:t>
      </w:r>
    </w:p>
    <w:p w14:paraId="63C5E86E" w14:textId="7A20FF48" w:rsidR="00B306E9" w:rsidRDefault="00AD5450" w:rsidP="00AD5450">
      <w:pPr>
        <w:pStyle w:val="ListParagraph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>
        <w:rPr>
          <w:rFonts w:eastAsia="Garamond"/>
          <w:color w:val="000000"/>
        </w:rPr>
        <w:t>Book chapter abstract accepted, and book proposal accepted for Elgar Publishing 2027. Contributing as first author along with co-authors.</w:t>
      </w:r>
    </w:p>
    <w:p w14:paraId="782EBEE6" w14:textId="1D6DEE01" w:rsidR="00AD5450" w:rsidRPr="00AD5450" w:rsidRDefault="00AD5450" w:rsidP="00AD5450">
      <w:pPr>
        <w:pStyle w:val="ListParagraph"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>
        <w:rPr>
          <w:rFonts w:eastAsia="Garamond"/>
          <w:color w:val="000000"/>
        </w:rPr>
        <w:t>Working on paper for Journal of International Women’s Studies (JIWS Q2) on “</w:t>
      </w:r>
      <w:r w:rsidRPr="00AD5450">
        <w:rPr>
          <w:rFonts w:eastAsia="Garamond"/>
          <w:i/>
          <w:iCs/>
          <w:color w:val="000000"/>
        </w:rPr>
        <w:t>Who am I: Liminal identity as an Early Career Researcher and woman from the “Global South” in the West</w:t>
      </w:r>
      <w:r>
        <w:rPr>
          <w:rFonts w:eastAsia="Garamond"/>
          <w:color w:val="000000"/>
        </w:rPr>
        <w:t>” for 2026.</w:t>
      </w:r>
    </w:p>
    <w:p w14:paraId="3A72A0F3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rPr>
          <w:rFonts w:eastAsia="Garamond"/>
          <w:b/>
          <w:color w:val="000000"/>
          <w:u w:val="single"/>
        </w:rPr>
      </w:pPr>
    </w:p>
    <w:p w14:paraId="5A954DB6" w14:textId="7188EFFB" w:rsidR="00B306E9" w:rsidRPr="00CA71A7" w:rsidRDefault="00D71916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2400"/>
        </w:tabs>
        <w:spacing w:line="276" w:lineRule="auto"/>
        <w:rPr>
          <w:rFonts w:eastAsia="Garamond"/>
          <w:b/>
          <w:color w:val="000000"/>
          <w:u w:val="single"/>
        </w:rPr>
      </w:pPr>
      <w:r w:rsidRPr="00CA71A7">
        <w:rPr>
          <w:rFonts w:eastAsia="Garamond"/>
          <w:b/>
          <w:color w:val="000000"/>
          <w:u w:val="single"/>
        </w:rPr>
        <w:t>Research</w:t>
      </w:r>
      <w:r>
        <w:rPr>
          <w:rFonts w:eastAsia="Garamond"/>
          <w:b/>
          <w:color w:val="000000"/>
          <w:u w:val="single"/>
        </w:rPr>
        <w:t xml:space="preserve"> and Writing</w:t>
      </w:r>
      <w:r w:rsidRPr="00CA71A7">
        <w:rPr>
          <w:rFonts w:eastAsia="Garamond"/>
          <w:b/>
          <w:color w:val="000000"/>
          <w:u w:val="single"/>
        </w:rPr>
        <w:t xml:space="preserve"> </w:t>
      </w:r>
      <w:r w:rsidR="00B306E9" w:rsidRPr="00CA71A7">
        <w:rPr>
          <w:rFonts w:eastAsia="Garamond"/>
          <w:b/>
          <w:color w:val="000000"/>
          <w:u w:val="single"/>
        </w:rPr>
        <w:t xml:space="preserve">Output: News Publications, Academic Articles and Book Reviews </w:t>
      </w:r>
    </w:p>
    <w:p w14:paraId="2CD32B3D" w14:textId="77777777" w:rsidR="00B306E9" w:rsidRPr="00CA71A7" w:rsidRDefault="00B306E9" w:rsidP="00AD5450">
      <w:pPr>
        <w:numPr>
          <w:ilvl w:val="0"/>
          <w:numId w:val="1"/>
        </w:numPr>
        <w:tabs>
          <w:tab w:val="left" w:pos="821"/>
          <w:tab w:val="left" w:pos="822"/>
        </w:tabs>
        <w:spacing w:before="101" w:line="276" w:lineRule="auto"/>
        <w:ind w:right="563"/>
        <w:rPr>
          <w:rFonts w:eastAsia="Garamond"/>
          <w:b/>
        </w:rPr>
      </w:pPr>
      <w:r w:rsidRPr="00CA71A7">
        <w:rPr>
          <w:rFonts w:eastAsia="Garamond"/>
          <w:b/>
        </w:rPr>
        <w:t xml:space="preserve">[Book Review]: </w:t>
      </w:r>
      <w:r w:rsidRPr="00CA71A7">
        <w:rPr>
          <w:rFonts w:eastAsia="Garamond"/>
        </w:rPr>
        <w:t xml:space="preserve">Feminisms of our mothers. (2025). Lilith: A Feminist History Journal, (30), 205–207. </w:t>
      </w:r>
      <w:hyperlink r:id="rId17" w:history="1">
        <w:r w:rsidRPr="00CA71A7">
          <w:rPr>
            <w:rStyle w:val="Hyperlink"/>
            <w:rFonts w:eastAsia="Garamond"/>
          </w:rPr>
          <w:t>https://press-files.anu.edu.au/downloads/press/n13384/html/book_review08_syyed.xhtml?referer=&amp;page=24#</w:t>
        </w:r>
      </w:hyperlink>
      <w:r w:rsidRPr="00CA71A7">
        <w:rPr>
          <w:rFonts w:eastAsia="Garamond"/>
        </w:rPr>
        <w:t xml:space="preserve"> </w:t>
      </w:r>
    </w:p>
    <w:p w14:paraId="3C2EA11F" w14:textId="77777777" w:rsidR="00B306E9" w:rsidRPr="00CA71A7" w:rsidRDefault="00B306E9" w:rsidP="00AD54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before="101"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[Book Review, Global Policy]</w:t>
      </w:r>
      <w:r w:rsidRPr="00CA71A7">
        <w:rPr>
          <w:rFonts w:eastAsia="Garamond"/>
          <w:color w:val="000000"/>
        </w:rPr>
        <w:t xml:space="preserve">: ‘White Saviorism in international development: Theories, practices and lived experiences’ (16 January 2024) </w:t>
      </w:r>
      <w:hyperlink r:id="rId18">
        <w:r w:rsidRPr="00CA71A7">
          <w:rPr>
            <w:rFonts w:eastAsia="Garamond"/>
            <w:color w:val="467886"/>
            <w:u w:val="single"/>
          </w:rPr>
          <w:t>https://www.globalpolicyjournal.com/blog/16/01/2024/book-review-white-saviorism-international-development-theories-practices-and-lived</w:t>
        </w:r>
      </w:hyperlink>
      <w:r w:rsidRPr="00CA71A7">
        <w:rPr>
          <w:rFonts w:eastAsia="Garamond"/>
          <w:color w:val="000000"/>
        </w:rPr>
        <w:t xml:space="preserve"> </w:t>
      </w:r>
    </w:p>
    <w:p w14:paraId="63E7F38F" w14:textId="77777777" w:rsidR="00B306E9" w:rsidRPr="00CA71A7" w:rsidRDefault="00B306E9" w:rsidP="00AD54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before="101"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383838"/>
        </w:rPr>
        <w:t>[The Conversation Aus NZ Article]</w:t>
      </w:r>
      <w:r w:rsidRPr="00CA71A7">
        <w:rPr>
          <w:rFonts w:eastAsia="Garamond"/>
          <w:color w:val="383838"/>
        </w:rPr>
        <w:t xml:space="preserve">: ‘Female genital cutting remains a taboo subject in Pakistan, preventing real progress from being made’ (13 September 2023) </w:t>
      </w:r>
      <w:hyperlink r:id="rId19">
        <w:r w:rsidRPr="00CA71A7">
          <w:rPr>
            <w:rFonts w:eastAsia="Garamond"/>
            <w:color w:val="467886"/>
            <w:u w:val="single"/>
          </w:rPr>
          <w:t>https://theconversation.com/female-genital-cutting-remains-a-taboo-subject-in-pakistan-preventing-real-progress-from-being-made-210549</w:t>
        </w:r>
      </w:hyperlink>
    </w:p>
    <w:p w14:paraId="547791DC" w14:textId="77777777" w:rsidR="00B306E9" w:rsidRPr="00CA71A7" w:rsidRDefault="00B306E9" w:rsidP="00AD54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[Professional Blog Post, Social Research Association, UK]</w:t>
      </w:r>
      <w:r w:rsidRPr="00CA71A7">
        <w:rPr>
          <w:rFonts w:eastAsia="Garamond"/>
          <w:color w:val="000000"/>
        </w:rPr>
        <w:t xml:space="preserve">: ‘Reflexivity &amp; positionality when researching Female Genital Cutting’ (11 September 2023) </w:t>
      </w:r>
      <w:hyperlink r:id="rId20">
        <w:r w:rsidRPr="00CA71A7">
          <w:rPr>
            <w:rFonts w:eastAsia="Garamond"/>
            <w:color w:val="467886"/>
            <w:u w:val="single"/>
          </w:rPr>
          <w:t>https://the-sra.org.uk/SRA/SRA/Blog/ReflexivityandpositionalitywhenresearchingFemaleGenitalCutting.aspx</w:t>
        </w:r>
      </w:hyperlink>
      <w:r w:rsidRPr="00CA71A7">
        <w:rPr>
          <w:color w:val="000000"/>
        </w:rPr>
        <w:t xml:space="preserve"> </w:t>
      </w:r>
    </w:p>
    <w:p w14:paraId="0A2387C2" w14:textId="77777777" w:rsidR="00B306E9" w:rsidRPr="00CA71A7" w:rsidRDefault="00B306E9" w:rsidP="00AD54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[Blog, Sahiyo]</w:t>
      </w:r>
      <w:r w:rsidRPr="00CA71A7">
        <w:rPr>
          <w:rFonts w:eastAsia="Garamond"/>
          <w:color w:val="000000"/>
        </w:rPr>
        <w:t xml:space="preserve">: ‘Being a researcher: Finding balance’ (2 March 2022) </w:t>
      </w:r>
      <w:hyperlink r:id="rId21">
        <w:r w:rsidRPr="00CA71A7">
          <w:rPr>
            <w:rFonts w:eastAsia="Garamond"/>
            <w:color w:val="467886"/>
            <w:u w:val="single"/>
          </w:rPr>
          <w:t>https://sahiyo.org/sahiyo-blog/being-a-researcher-finding-balance.html</w:t>
        </w:r>
      </w:hyperlink>
      <w:r w:rsidRPr="00CA71A7">
        <w:rPr>
          <w:rFonts w:eastAsia="Garamond"/>
          <w:color w:val="000000"/>
        </w:rPr>
        <w:t xml:space="preserve"> </w:t>
      </w:r>
    </w:p>
    <w:p w14:paraId="101BC0FF" w14:textId="77777777" w:rsidR="00B306E9" w:rsidRPr="00CA71A7" w:rsidRDefault="00B306E9" w:rsidP="00AD54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 xml:space="preserve">[Online Magazine Publication]: </w:t>
      </w:r>
      <w:r w:rsidRPr="00CA71A7">
        <w:rPr>
          <w:rFonts w:eastAsia="Garamond"/>
          <w:color w:val="000000"/>
        </w:rPr>
        <w:t>‘Twitter: Verbal weaponry &amp; attitudes towards women &amp; gender minorities’ published in Digital 50:50 A Feminist E-Magazine: Moral Policing in Digital Spaces (2021)</w:t>
      </w:r>
      <w:r w:rsidRPr="00CA71A7">
        <w:rPr>
          <w:rFonts w:eastAsia="Garamond"/>
          <w:color w:val="0461C1"/>
        </w:rPr>
        <w:t xml:space="preserve"> </w:t>
      </w:r>
    </w:p>
    <w:p w14:paraId="13C7ADDD" w14:textId="77777777" w:rsidR="00B306E9" w:rsidRPr="00CA71A7" w:rsidRDefault="00B306E9" w:rsidP="00AD545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[Blog, Sahiyo]</w:t>
      </w:r>
      <w:r w:rsidRPr="00CA71A7">
        <w:rPr>
          <w:rFonts w:eastAsia="Garamond"/>
          <w:color w:val="000000"/>
        </w:rPr>
        <w:t xml:space="preserve">: ‘Sleeping researchers and lack of data on female genital cutting in Pakistan’ (17 September 2020) </w:t>
      </w:r>
      <w:hyperlink r:id="rId22">
        <w:r w:rsidRPr="00CA71A7">
          <w:rPr>
            <w:rFonts w:eastAsia="Garamond"/>
            <w:color w:val="467886"/>
            <w:u w:val="single"/>
          </w:rPr>
          <w:t>https://sahiyo.com/2020/09/17/sleeping-researchers-and-lack-of-data-on-female-genital-cutting-in-pakistan/</w:t>
        </w:r>
      </w:hyperlink>
      <w:r w:rsidRPr="00CA71A7">
        <w:rPr>
          <w:rFonts w:eastAsia="Garamond"/>
          <w:color w:val="0461C1"/>
          <w:u w:val="single"/>
        </w:rPr>
        <w:t xml:space="preserve"> </w:t>
      </w:r>
    </w:p>
    <w:p w14:paraId="6E65A5BD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b/>
          <w:color w:val="000000"/>
        </w:rPr>
      </w:pPr>
    </w:p>
    <w:p w14:paraId="4C94352D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b/>
          <w:color w:val="000000"/>
          <w:u w:val="single"/>
        </w:rPr>
      </w:pPr>
      <w:r w:rsidRPr="00CA71A7">
        <w:rPr>
          <w:rFonts w:eastAsia="Garamond"/>
          <w:b/>
          <w:color w:val="000000"/>
          <w:u w:val="single"/>
        </w:rPr>
        <w:t>Media Outputs</w:t>
      </w:r>
    </w:p>
    <w:p w14:paraId="6CC8E061" w14:textId="77777777" w:rsidR="00B306E9" w:rsidRPr="00CA71A7" w:rsidRDefault="00B306E9" w:rsidP="00B306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>[Radio, The Wire Australia, 2023]</w:t>
      </w:r>
      <w:r w:rsidRPr="00CA71A7">
        <w:rPr>
          <w:rFonts w:eastAsia="Garamond"/>
          <w:color w:val="000000"/>
        </w:rPr>
        <w:t xml:space="preserve">: </w:t>
      </w:r>
      <w:hyperlink r:id="rId23" w:history="1">
        <w:r w:rsidRPr="00CA71A7">
          <w:rPr>
            <w:rStyle w:val="Hyperlink"/>
            <w:rFonts w:eastAsia="Garamond"/>
          </w:rPr>
          <w:t>https://www.thewire.org.au/story/hidden-scourge-female-genital-mutilations-barrier-to-progress-in-pakistan/</w:t>
        </w:r>
      </w:hyperlink>
      <w:r w:rsidRPr="00CA71A7">
        <w:rPr>
          <w:rFonts w:eastAsia="Garamond"/>
          <w:color w:val="000000"/>
        </w:rPr>
        <w:t xml:space="preserve"> </w:t>
      </w:r>
    </w:p>
    <w:p w14:paraId="2F097C3C" w14:textId="79894380" w:rsidR="00D9307B" w:rsidRPr="00CA71A7" w:rsidRDefault="00B306E9" w:rsidP="009F509B">
      <w:pPr>
        <w:pStyle w:val="ListParagraph"/>
        <w:numPr>
          <w:ilvl w:val="0"/>
          <w:numId w:val="1"/>
        </w:numPr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 xml:space="preserve">[New York Bar Association, Speaker, 2022]: </w:t>
      </w:r>
      <w:r w:rsidRPr="00CA71A7">
        <w:rPr>
          <w:rFonts w:eastAsia="Garamond"/>
          <w:bCs/>
          <w:color w:val="000000"/>
        </w:rPr>
        <w:t xml:space="preserve">Panel member for ‘Inaugural Panel, Decolonizing Law at the Intersections of Health Justice, Racial Justice &amp; International Law hosted by New York City Bar Association, 2022 </w:t>
      </w:r>
      <w:hyperlink r:id="rId24" w:history="1">
        <w:r w:rsidRPr="00CA71A7">
          <w:rPr>
            <w:rStyle w:val="Hyperlink"/>
            <w:rFonts w:eastAsia="Garamond"/>
            <w:bCs/>
          </w:rPr>
          <w:t>https://www.youtube.com/watch?v=tYVc1zspEfk</w:t>
        </w:r>
      </w:hyperlink>
      <w:r w:rsidRPr="00CA71A7">
        <w:rPr>
          <w:rFonts w:eastAsia="Garamond"/>
          <w:bCs/>
          <w:color w:val="000000"/>
        </w:rPr>
        <w:t xml:space="preserve"> </w:t>
      </w:r>
      <w:r w:rsidRPr="00CA71A7">
        <w:rPr>
          <w:rFonts w:eastAsia="Garamond"/>
          <w:b/>
          <w:color w:val="000000"/>
        </w:rPr>
        <w:t xml:space="preserve"> </w:t>
      </w:r>
    </w:p>
    <w:p w14:paraId="42AE377B" w14:textId="77777777" w:rsidR="00D9307B" w:rsidRPr="00CA71A7" w:rsidRDefault="00D9307B" w:rsidP="00D9307B">
      <w:pPr>
        <w:rPr>
          <w:rFonts w:eastAsia="Garamond"/>
          <w:b/>
          <w:color w:val="000000"/>
        </w:rPr>
      </w:pPr>
    </w:p>
    <w:p w14:paraId="5D173937" w14:textId="77777777" w:rsidR="00B306E9" w:rsidRPr="00CA71A7" w:rsidRDefault="00B306E9" w:rsidP="00B306E9">
      <w:pPr>
        <w:pStyle w:val="Heading1"/>
        <w:spacing w:line="276" w:lineRule="auto"/>
        <w:ind w:right="1364"/>
        <w:jc w:val="both"/>
        <w:rPr>
          <w:rFonts w:ascii="Calibri" w:eastAsia="Garamond" w:hAnsi="Calibri" w:cs="Calibri"/>
          <w:b/>
          <w:color w:val="000000"/>
          <w:sz w:val="28"/>
          <w:szCs w:val="28"/>
          <w:u w:val="single"/>
        </w:rPr>
      </w:pPr>
      <w:r w:rsidRPr="00CA71A7">
        <w:rPr>
          <w:rFonts w:ascii="Calibri" w:eastAsia="Garamond" w:hAnsi="Calibri" w:cs="Calibri"/>
          <w:b/>
          <w:color w:val="000000"/>
          <w:sz w:val="28"/>
          <w:szCs w:val="28"/>
          <w:u w:val="single"/>
        </w:rPr>
        <w:t>Academic and Research Experience</w:t>
      </w:r>
    </w:p>
    <w:p w14:paraId="7CEA30D6" w14:textId="4E17FFB2" w:rsidR="00AD5450" w:rsidRPr="00CA71A7" w:rsidRDefault="00AD5450" w:rsidP="00AD545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 w:firstLine="720"/>
        <w:rPr>
          <w:rFonts w:eastAsia="Garamond"/>
          <w:bCs/>
          <w:color w:val="000000"/>
        </w:rPr>
      </w:pPr>
      <w:bookmarkStart w:id="1" w:name="_heading=h.gjdgxs" w:colFirst="0" w:colLast="0"/>
      <w:bookmarkEnd w:id="1"/>
      <w:r w:rsidRPr="00CA71A7">
        <w:rPr>
          <w:rFonts w:eastAsia="Garamond"/>
          <w:b/>
          <w:color w:val="000000"/>
        </w:rPr>
        <w:t>Teaching Associate</w:t>
      </w:r>
      <w:r>
        <w:rPr>
          <w:rFonts w:eastAsia="Garamond"/>
          <w:b/>
          <w:color w:val="000000"/>
        </w:rPr>
        <w:t xml:space="preserve"> and Research Assistant</w:t>
      </w:r>
      <w:r w:rsidRPr="00CA71A7">
        <w:rPr>
          <w:rFonts w:eastAsia="Garamond"/>
          <w:bCs/>
          <w:color w:val="000000"/>
        </w:rPr>
        <w:tab/>
      </w:r>
      <w:r w:rsidRPr="00CA71A7">
        <w:rPr>
          <w:rFonts w:eastAsia="Garamond"/>
          <w:bCs/>
          <w:color w:val="000000"/>
        </w:rPr>
        <w:tab/>
      </w:r>
      <w:r w:rsidRPr="00CA71A7">
        <w:rPr>
          <w:rFonts w:eastAsia="Garamond"/>
          <w:bCs/>
          <w:color w:val="000000"/>
        </w:rPr>
        <w:tab/>
      </w:r>
      <w:r w:rsidRPr="00CA71A7">
        <w:rPr>
          <w:rFonts w:eastAsia="Garamond"/>
          <w:bCs/>
          <w:color w:val="000000"/>
        </w:rPr>
        <w:tab/>
      </w:r>
      <w:r w:rsidRPr="00CA71A7">
        <w:rPr>
          <w:rFonts w:eastAsia="Garamond"/>
          <w:bCs/>
          <w:color w:val="000000"/>
        </w:rPr>
        <w:tab/>
      </w:r>
      <w:r>
        <w:rPr>
          <w:rFonts w:eastAsia="Garamond"/>
          <w:bCs/>
          <w:color w:val="000000"/>
        </w:rPr>
        <w:tab/>
      </w:r>
      <w:r w:rsidRPr="00CA71A7">
        <w:rPr>
          <w:rFonts w:eastAsia="Garamond"/>
          <w:bCs/>
          <w:color w:val="000000"/>
        </w:rPr>
        <w:t xml:space="preserve">[2025–present] </w:t>
      </w:r>
    </w:p>
    <w:p w14:paraId="3F60894A" w14:textId="77777777" w:rsidR="00AD5450" w:rsidRPr="00CA71A7" w:rsidRDefault="00AD5450" w:rsidP="00AD5450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>SOUTHERN CROSS UNIVERSITY</w:t>
      </w:r>
    </w:p>
    <w:p w14:paraId="757FA5FC" w14:textId="77777777" w:rsidR="00AD5450" w:rsidRPr="00AD5450" w:rsidRDefault="00AD5450" w:rsidP="00AD5450">
      <w:pPr>
        <w:pStyle w:val="ListParagraph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bCs/>
          <w:color w:val="000000"/>
        </w:rPr>
      </w:pPr>
      <w:r>
        <w:rPr>
          <w:rFonts w:eastAsia="Garamond"/>
          <w:bCs/>
          <w:color w:val="000000"/>
        </w:rPr>
        <w:lastRenderedPageBreak/>
        <w:t xml:space="preserve">Teaching </w:t>
      </w:r>
      <w:r w:rsidRPr="00AD5450">
        <w:rPr>
          <w:rFonts w:eastAsia="Garamond"/>
          <w:bCs/>
          <w:i/>
          <w:iCs/>
          <w:color w:val="000000"/>
        </w:rPr>
        <w:t>Tutoring Children, Families and Communities</w:t>
      </w:r>
      <w:r w:rsidRPr="00AD5450">
        <w:rPr>
          <w:rFonts w:eastAsia="Garamond"/>
          <w:bCs/>
          <w:color w:val="000000"/>
        </w:rPr>
        <w:t xml:space="preserve"> and </w:t>
      </w:r>
      <w:r w:rsidRPr="00AD5450">
        <w:rPr>
          <w:rFonts w:eastAsia="Garamond"/>
          <w:bCs/>
          <w:i/>
          <w:iCs/>
          <w:color w:val="000000"/>
        </w:rPr>
        <w:t>Education and Change: The Lifelong Learner</w:t>
      </w:r>
    </w:p>
    <w:p w14:paraId="3D22EBF3" w14:textId="5FB854B9" w:rsidR="00AD5450" w:rsidRDefault="00AD5450" w:rsidP="00AD5450">
      <w:pPr>
        <w:pStyle w:val="ListParagraph"/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bCs/>
          <w:color w:val="000000"/>
        </w:rPr>
      </w:pPr>
      <w:r w:rsidRPr="00240D4E">
        <w:rPr>
          <w:rFonts w:eastAsia="Garamond"/>
          <w:bCs/>
          <w:color w:val="000000"/>
        </w:rPr>
        <w:t xml:space="preserve">Research Assistant, working on publications </w:t>
      </w:r>
      <w:r w:rsidR="00240D4E">
        <w:rPr>
          <w:rFonts w:eastAsia="Garamond"/>
          <w:bCs/>
          <w:color w:val="000000"/>
        </w:rPr>
        <w:t>and writing</w:t>
      </w:r>
      <w:r w:rsidR="008E79AD">
        <w:rPr>
          <w:rFonts w:eastAsia="Garamond"/>
          <w:bCs/>
          <w:color w:val="000000"/>
        </w:rPr>
        <w:t xml:space="preserve"> about male behavioural change</w:t>
      </w:r>
    </w:p>
    <w:p w14:paraId="6ADFDC0F" w14:textId="77777777" w:rsidR="008E79AD" w:rsidRPr="00240D4E" w:rsidRDefault="008E79AD" w:rsidP="008E79AD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bCs/>
          <w:color w:val="000000"/>
        </w:rPr>
      </w:pPr>
    </w:p>
    <w:p w14:paraId="7C134D17" w14:textId="77777777" w:rsidR="00AD5450" w:rsidRPr="00CA71A7" w:rsidRDefault="00AD5450" w:rsidP="00AD545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 w:firstLine="720"/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>Tutor, CDU Tutorial Support Program &amp; Casual Academic – Humanities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                   [2022–202</w:t>
      </w:r>
      <w:r w:rsidRPr="00CA71A7">
        <w:rPr>
          <w:rFonts w:eastAsia="Garamond"/>
        </w:rPr>
        <w:t>5</w:t>
      </w:r>
      <w:r w:rsidRPr="00CA71A7">
        <w:rPr>
          <w:rFonts w:eastAsia="Garamond"/>
          <w:color w:val="000000"/>
        </w:rPr>
        <w:t>]</w:t>
      </w:r>
    </w:p>
    <w:p w14:paraId="0B81687D" w14:textId="77777777" w:rsidR="00AD5450" w:rsidRPr="00CA71A7" w:rsidRDefault="00AD5450" w:rsidP="00AD545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 w:firstLine="720"/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>CHARLES DARWIN UNIVERSITY</w:t>
      </w:r>
      <w:r w:rsidRPr="00CA71A7">
        <w:rPr>
          <w:rFonts w:eastAsia="Times New Roman"/>
          <w:b/>
          <w:color w:val="000000"/>
        </w:rPr>
        <w:t xml:space="preserve"> | AUSTRALIA</w:t>
      </w:r>
      <w:r w:rsidRPr="00CA71A7">
        <w:rPr>
          <w:rFonts w:eastAsia="Times New Roman"/>
          <w:b/>
          <w:color w:val="000000"/>
        </w:rPr>
        <w:tab/>
      </w:r>
      <w:r w:rsidRPr="00CA71A7">
        <w:rPr>
          <w:rFonts w:eastAsia="Times New Roman"/>
          <w:b/>
          <w:color w:val="000000"/>
        </w:rPr>
        <w:tab/>
      </w:r>
      <w:r w:rsidRPr="00CA71A7">
        <w:rPr>
          <w:rFonts w:eastAsia="Times New Roman"/>
          <w:b/>
          <w:color w:val="000000"/>
        </w:rPr>
        <w:tab/>
      </w:r>
      <w:r w:rsidRPr="00CA71A7">
        <w:rPr>
          <w:rFonts w:eastAsia="Times New Roman"/>
          <w:b/>
          <w:color w:val="000000"/>
        </w:rPr>
        <w:tab/>
      </w:r>
      <w:r w:rsidRPr="00CA71A7">
        <w:rPr>
          <w:rFonts w:eastAsia="Garamond"/>
          <w:i/>
          <w:color w:val="000000"/>
        </w:rPr>
        <w:tab/>
      </w:r>
      <w:r w:rsidRPr="00CA71A7">
        <w:rPr>
          <w:rFonts w:eastAsia="Garamond"/>
          <w:i/>
          <w:color w:val="000000"/>
        </w:rPr>
        <w:tab/>
        <w:t xml:space="preserve">                                </w:t>
      </w:r>
    </w:p>
    <w:p w14:paraId="7E924412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Provided targeted academic support in critical thinking, writing, and assessment preparation to undergraduate students across Humanities and Indigenous Studies.</w:t>
      </w:r>
    </w:p>
    <w:p w14:paraId="4C4A5D60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Delivered tutorials, guided discussions, and assessment feedback in the following units:</w:t>
      </w:r>
    </w:p>
    <w:p w14:paraId="5BED0902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bookmarkStart w:id="2" w:name="_Hlk202441877"/>
      <w:r w:rsidRPr="00CA71A7">
        <w:rPr>
          <w:rFonts w:eastAsia="Garamond"/>
          <w:color w:val="000000"/>
        </w:rPr>
        <w:t>LAL100: Language, Literacy and Sustainability (2025)</w:t>
      </w:r>
    </w:p>
    <w:p w14:paraId="2F7F8977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b/>
          <w:bCs/>
          <w:color w:val="000000"/>
        </w:rPr>
      </w:pPr>
      <w:r w:rsidRPr="00CA71A7">
        <w:rPr>
          <w:rFonts w:eastAsia="Garamond"/>
          <w:b/>
          <w:bCs/>
          <w:color w:val="000000"/>
        </w:rPr>
        <w:t>IAS201: Cultural Capabilities (2023)</w:t>
      </w:r>
    </w:p>
    <w:p w14:paraId="4AC957BF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IAS243: Indigenous Policy Agendas in Federal and State Politics (2023)</w:t>
      </w:r>
    </w:p>
    <w:p w14:paraId="29381919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IAS245: Indigenous Contemporary Perspectives (2023)</w:t>
      </w:r>
    </w:p>
    <w:bookmarkEnd w:id="2"/>
    <w:p w14:paraId="68279E55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IAS133: Introduction to International Relations</w:t>
      </w:r>
    </w:p>
    <w:p w14:paraId="52F2234E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IAS121 / LWA133: Critical and Creative Thinking / Legal Reasoning</w:t>
      </w:r>
    </w:p>
    <w:p w14:paraId="2E414DEA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Marked written assessments in International Relations and Philosophy with a focus on developing analytical and academic writing skills.</w:t>
      </w:r>
    </w:p>
    <w:p w14:paraId="1A56D709" w14:textId="77777777" w:rsidR="00AD5450" w:rsidRPr="00CA71A7" w:rsidRDefault="00AD5450" w:rsidP="00AD545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b/>
          <w:bCs/>
          <w:color w:val="000000"/>
        </w:rPr>
      </w:pPr>
      <w:r w:rsidRPr="00CA71A7">
        <w:rPr>
          <w:rFonts w:eastAsia="Garamond"/>
          <w:b/>
          <w:bCs/>
          <w:color w:val="000000"/>
        </w:rPr>
        <w:t>Designed and facilitated specialised tutorials on topics including “Honour Killing” (The Quest for a Scientific Explanation of Violence), “Political Islam,” and “Decolonisation and Partition” to deepen conceptual understanding and encourage critical debate.</w:t>
      </w:r>
    </w:p>
    <w:p w14:paraId="3D0FA70A" w14:textId="77777777" w:rsidR="00AD5450" w:rsidRPr="00AD5450" w:rsidRDefault="00AD5450" w:rsidP="00AD545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left="360" w:right="-435"/>
        <w:rPr>
          <w:rFonts w:eastAsia="Garamond"/>
          <w:bCs/>
          <w:color w:val="000000"/>
        </w:rPr>
      </w:pPr>
    </w:p>
    <w:p w14:paraId="1C87F317" w14:textId="77777777" w:rsidR="00AD5450" w:rsidRPr="00CA71A7" w:rsidRDefault="00AD5450" w:rsidP="00AD5450">
      <w:pPr>
        <w:tabs>
          <w:tab w:val="left" w:pos="960"/>
          <w:tab w:val="left" w:pos="961"/>
        </w:tabs>
        <w:spacing w:before="1" w:line="276" w:lineRule="auto"/>
        <w:ind w:right="-293"/>
        <w:rPr>
          <w:rFonts w:eastAsia="Garamond"/>
        </w:rPr>
      </w:pPr>
      <w:r w:rsidRPr="00CA71A7">
        <w:rPr>
          <w:rFonts w:eastAsia="Garamond"/>
          <w:i/>
        </w:rPr>
        <w:t xml:space="preserve">              </w:t>
      </w:r>
      <w:r w:rsidRPr="00CA71A7">
        <w:rPr>
          <w:rFonts w:eastAsia="Garamond"/>
          <w:b/>
        </w:rPr>
        <w:t xml:space="preserve">Editorial Collective Member </w:t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  <w:t xml:space="preserve">                                       </w:t>
      </w:r>
      <w:r>
        <w:rPr>
          <w:rFonts w:eastAsia="Garamond"/>
        </w:rPr>
        <w:t xml:space="preserve">                          </w:t>
      </w:r>
      <w:r w:rsidRPr="00CA71A7">
        <w:rPr>
          <w:rFonts w:eastAsia="Garamond"/>
        </w:rPr>
        <w:t xml:space="preserve"> [2023–Current]</w:t>
      </w:r>
    </w:p>
    <w:p w14:paraId="268585A2" w14:textId="77777777" w:rsidR="00AD5450" w:rsidRPr="00CA71A7" w:rsidRDefault="00AD5450" w:rsidP="00AD5450">
      <w:pPr>
        <w:spacing w:line="276" w:lineRule="auto"/>
        <w:ind w:right="-293" w:firstLine="720"/>
        <w:rPr>
          <w:rFonts w:eastAsia="Garamond"/>
        </w:rPr>
      </w:pPr>
      <w:r w:rsidRPr="00CA71A7">
        <w:rPr>
          <w:rFonts w:eastAsia="Garamond"/>
          <w:b/>
        </w:rPr>
        <w:t>LILITH: A FEMINIST HISTORY JOURNAL | AUSTRALIA</w:t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</w:p>
    <w:p w14:paraId="6B646E3E" w14:textId="77777777" w:rsidR="00AD5450" w:rsidRPr="00CA71A7" w:rsidRDefault="00AD5450" w:rsidP="00AD5450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b/>
          <w:bCs/>
          <w:color w:val="000000"/>
        </w:rPr>
      </w:pPr>
      <w:r w:rsidRPr="00CA71A7">
        <w:rPr>
          <w:rFonts w:eastAsia="Garamond"/>
          <w:b/>
          <w:bCs/>
          <w:color w:val="000000"/>
        </w:rPr>
        <w:t>Contribute to the editorial development of a peer-reviewed feminist history journal, with a focus on scholarship related to gender, race, social justice, and the lives of women of colour.</w:t>
      </w:r>
    </w:p>
    <w:p w14:paraId="06E62AED" w14:textId="77777777" w:rsidR="00AD5450" w:rsidRPr="00CA71A7" w:rsidRDefault="00AD5450" w:rsidP="00AD5450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Manage pre-publication processes for journal submissions, including peer review coordination, author communication, and editorial workflows.</w:t>
      </w:r>
    </w:p>
    <w:p w14:paraId="470976E0" w14:textId="77777777" w:rsidR="00AD5450" w:rsidRPr="00CA71A7" w:rsidRDefault="00AD5450" w:rsidP="00AD5450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Copyedited and proofread articles for Issue 2023 and the forthcoming 2024 volume, ensuring clarity, consistency, and scholarly rigour.</w:t>
      </w:r>
    </w:p>
    <w:p w14:paraId="512252BB" w14:textId="77777777" w:rsidR="00AD5450" w:rsidRPr="00CA71A7" w:rsidRDefault="00AD5450" w:rsidP="00AD5450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b/>
          <w:bCs/>
          <w:color w:val="000000"/>
        </w:rPr>
      </w:pPr>
      <w:r w:rsidRPr="00CA71A7">
        <w:rPr>
          <w:rFonts w:eastAsia="Garamond"/>
          <w:b/>
          <w:bCs/>
          <w:color w:val="000000"/>
        </w:rPr>
        <w:t>Supported planning and delivery of the Gender &amp; Joy Symposium 2023, including correspondence with speakers and coordinating program logistics.</w:t>
      </w:r>
    </w:p>
    <w:p w14:paraId="2CCCA43B" w14:textId="77777777" w:rsidR="00AD5450" w:rsidRPr="00CA71A7" w:rsidRDefault="00AD5450" w:rsidP="00AD5450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Facilitate collective operations through regular Zoom meetings and administrative coordination across the editorial team.</w:t>
      </w:r>
    </w:p>
    <w:p w14:paraId="22D9143D" w14:textId="77777777" w:rsidR="00AD5450" w:rsidRDefault="00AD5450" w:rsidP="00AD545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b/>
          <w:color w:val="000000"/>
        </w:rPr>
      </w:pPr>
    </w:p>
    <w:p w14:paraId="678E4F6F" w14:textId="77777777" w:rsidR="00D9307B" w:rsidRPr="00CA71A7" w:rsidRDefault="00D9307B" w:rsidP="00D9307B">
      <w:p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ind w:left="720" w:right="-293"/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>Research Assistant – Allied Health and CALD Communities</w:t>
      </w:r>
      <w:r w:rsidRPr="00CA71A7">
        <w:rPr>
          <w:rFonts w:eastAsia="Garamond"/>
          <w:color w:val="000000"/>
        </w:rPr>
        <w:t xml:space="preserve">                    </w:t>
      </w:r>
      <w:r w:rsidRPr="00CA71A7">
        <w:rPr>
          <w:rFonts w:eastAsia="Garamond"/>
          <w:color w:val="000000"/>
        </w:rPr>
        <w:tab/>
        <w:t xml:space="preserve">                                          [2023–2024]</w:t>
      </w:r>
    </w:p>
    <w:p w14:paraId="598A3F59" w14:textId="77777777" w:rsidR="00D9307B" w:rsidRPr="00CA71A7" w:rsidRDefault="00D9307B" w:rsidP="00D9307B">
      <w:p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ind w:left="720" w:right="-577"/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>AUSTRALIAN CATHOLIC UNIVERSITY | AUSTRALIA</w:t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  <w:t xml:space="preserve">        </w:t>
      </w:r>
    </w:p>
    <w:p w14:paraId="27AD13FF" w14:textId="77777777" w:rsidR="00D9307B" w:rsidRPr="00CA71A7" w:rsidRDefault="00D9307B" w:rsidP="00D9307B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b/>
          <w:bCs/>
          <w:color w:val="000000"/>
        </w:rPr>
      </w:pPr>
      <w:r w:rsidRPr="00CA71A7">
        <w:rPr>
          <w:rFonts w:eastAsia="Garamond"/>
          <w:b/>
          <w:bCs/>
          <w:color w:val="000000"/>
        </w:rPr>
        <w:t>Contributed to a qualitative research project focused on telehealth, community development, and healthcare access among Culturally and Linguistically Diverse (CALD) populations.</w:t>
      </w:r>
    </w:p>
    <w:p w14:paraId="35E4EF3C" w14:textId="77777777" w:rsidR="00D9307B" w:rsidRPr="00CA71A7" w:rsidRDefault="00D9307B" w:rsidP="00D9307B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Supported the end-to-end research process, including interview coordination, data transcription, and analytical organisation.</w:t>
      </w:r>
    </w:p>
    <w:p w14:paraId="2ABAA338" w14:textId="77777777" w:rsidR="00D9307B" w:rsidRPr="00CA71A7" w:rsidRDefault="00D9307B" w:rsidP="00D9307B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Developed and structured data tables using Excel, and managed participant and survey data from Qualtrics to inform reporting and stakeholder presentations.</w:t>
      </w:r>
    </w:p>
    <w:p w14:paraId="55146DB0" w14:textId="77777777" w:rsidR="00D9307B" w:rsidRPr="00CA71A7" w:rsidRDefault="00D9307B" w:rsidP="00D9307B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Refined and anonymised interview transcripts for clarity and fidelity; ensured consistency in data representation for reporting purposes.</w:t>
      </w:r>
    </w:p>
    <w:p w14:paraId="0BC0EAAF" w14:textId="77777777" w:rsidR="00D9307B" w:rsidRPr="00CA71A7" w:rsidRDefault="00D9307B" w:rsidP="00D9307B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8"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Authored the introduction and methodology section for the final project report.</w:t>
      </w:r>
    </w:p>
    <w:p w14:paraId="3AE351F0" w14:textId="7E95980E" w:rsidR="00D9307B" w:rsidRDefault="00D9307B" w:rsidP="00D9307B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b/>
          <w:color w:val="000000"/>
        </w:rPr>
      </w:pPr>
    </w:p>
    <w:p w14:paraId="6991BA14" w14:textId="77777777" w:rsidR="00D71916" w:rsidRPr="00CA71A7" w:rsidRDefault="00D71916" w:rsidP="00D9307B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b/>
          <w:color w:val="000000"/>
        </w:rPr>
      </w:pPr>
    </w:p>
    <w:p w14:paraId="58FC3802" w14:textId="77777777" w:rsidR="00A71110" w:rsidRPr="00CA71A7" w:rsidRDefault="00A71110" w:rsidP="00A71110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bCs/>
          <w:color w:val="000000"/>
        </w:rPr>
      </w:pPr>
    </w:p>
    <w:p w14:paraId="14B7C8A3" w14:textId="547D16D1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 w:firstLine="720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</w:rPr>
        <w:t xml:space="preserve">Tutor &amp; Lecturer </w:t>
      </w:r>
      <w:r w:rsidRPr="00CA71A7">
        <w:rPr>
          <w:rFonts w:eastAsia="Garamond"/>
          <w:b/>
          <w:color w:val="000000"/>
        </w:rPr>
        <w:tab/>
        <w:t xml:space="preserve"> </w:t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b/>
          <w:color w:val="000000"/>
        </w:rPr>
        <w:tab/>
        <w:t xml:space="preserve">                          </w:t>
      </w:r>
      <w:r w:rsidRPr="00CA71A7">
        <w:rPr>
          <w:rFonts w:eastAsia="Garamond"/>
          <w:color w:val="000000"/>
        </w:rPr>
        <w:t>[2022]</w:t>
      </w:r>
    </w:p>
    <w:p w14:paraId="6998DB92" w14:textId="77777777" w:rsidR="00B306E9" w:rsidRPr="00CA71A7" w:rsidRDefault="00B306E9" w:rsidP="00B306E9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 xml:space="preserve">Delivered lectures and tutorials for IAS532: </w:t>
      </w:r>
      <w:r w:rsidRPr="00CA71A7">
        <w:rPr>
          <w:rFonts w:eastAsia="Garamond"/>
          <w:b/>
          <w:bCs/>
          <w:color w:val="000000"/>
        </w:rPr>
        <w:t>Indigenous Knowledges &amp; Property Rights</w:t>
      </w:r>
      <w:r w:rsidRPr="00CA71A7">
        <w:rPr>
          <w:rFonts w:eastAsia="Garamond"/>
          <w:color w:val="000000"/>
        </w:rPr>
        <w:t>, supporting student engagement with First Nations epistemologies and legal frameworks.</w:t>
      </w:r>
    </w:p>
    <w:p w14:paraId="282C5F62" w14:textId="77777777" w:rsidR="00B306E9" w:rsidRPr="00CA71A7" w:rsidRDefault="00B306E9" w:rsidP="00B306E9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Coordinated responsibilities for the unit during staff absence, ensuring continuity of content delivery, assessment timelines, and student support.</w:t>
      </w:r>
    </w:p>
    <w:p w14:paraId="4954094B" w14:textId="77777777" w:rsidR="00B306E9" w:rsidRDefault="00B306E9" w:rsidP="00B306E9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Assessed written assignments and provided detailed feedback, while curating supplementary learning resources aligned with course outcomes.</w:t>
      </w:r>
    </w:p>
    <w:p w14:paraId="5324FDE3" w14:textId="77777777" w:rsidR="00AD5450" w:rsidRDefault="00AD5450" w:rsidP="00AD5450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color w:val="000000"/>
        </w:rPr>
      </w:pPr>
    </w:p>
    <w:p w14:paraId="08907FD5" w14:textId="77777777" w:rsidR="00AD5450" w:rsidRPr="00CA71A7" w:rsidRDefault="00AD5450" w:rsidP="00AD545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 w:firstLine="720"/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 xml:space="preserve">Qualitative Doctoral Researcher </w:t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  <w:r w:rsidRPr="00CA71A7">
        <w:rPr>
          <w:rFonts w:eastAsia="Garamond"/>
          <w:color w:val="000000"/>
        </w:rPr>
        <w:t xml:space="preserve">         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       [2020–</w:t>
      </w:r>
      <w:r w:rsidRPr="00CA71A7">
        <w:rPr>
          <w:rFonts w:eastAsia="Garamond"/>
        </w:rPr>
        <w:t>2024</w:t>
      </w:r>
      <w:r w:rsidRPr="00CA71A7">
        <w:rPr>
          <w:rFonts w:eastAsia="Garamond"/>
          <w:color w:val="000000"/>
        </w:rPr>
        <w:t>]</w:t>
      </w:r>
    </w:p>
    <w:p w14:paraId="2A84D02B" w14:textId="77777777" w:rsidR="00AD5450" w:rsidRPr="00CA71A7" w:rsidRDefault="00AD5450" w:rsidP="00AD545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 w:firstLine="720"/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>CHARLES DARWIN UNIVERSITY</w:t>
      </w:r>
      <w:r w:rsidRPr="00CA71A7">
        <w:rPr>
          <w:rFonts w:eastAsia="Times New Roman"/>
          <w:b/>
          <w:color w:val="000000"/>
        </w:rPr>
        <w:t xml:space="preserve"> | AUSTRALIA</w:t>
      </w:r>
      <w:r w:rsidRPr="00CA71A7">
        <w:rPr>
          <w:rFonts w:eastAsia="Times New Roman"/>
          <w:b/>
          <w:color w:val="000000"/>
        </w:rPr>
        <w:tab/>
      </w:r>
      <w:r w:rsidRPr="00CA71A7">
        <w:rPr>
          <w:rFonts w:eastAsia="Times New Roman"/>
          <w:b/>
          <w:color w:val="000000"/>
        </w:rPr>
        <w:tab/>
      </w:r>
      <w:r w:rsidRPr="00CA71A7">
        <w:rPr>
          <w:rFonts w:eastAsia="Times New Roman"/>
          <w:b/>
          <w:color w:val="000000"/>
        </w:rPr>
        <w:tab/>
      </w:r>
      <w:r w:rsidRPr="00CA71A7">
        <w:rPr>
          <w:rFonts w:eastAsia="Times New Roman"/>
          <w:b/>
          <w:color w:val="000000"/>
        </w:rPr>
        <w:tab/>
      </w:r>
      <w:r w:rsidRPr="00CA71A7">
        <w:rPr>
          <w:rFonts w:eastAsia="Times New Roman"/>
          <w:b/>
          <w:color w:val="000000"/>
        </w:rPr>
        <w:tab/>
      </w:r>
    </w:p>
    <w:p w14:paraId="4432C787" w14:textId="77777777" w:rsidR="00AD5450" w:rsidRPr="00CA71A7" w:rsidRDefault="00AD5450" w:rsidP="00AD5450">
      <w:pPr>
        <w:pStyle w:val="ListParagraph"/>
        <w:numPr>
          <w:ilvl w:val="0"/>
          <w:numId w:val="13"/>
        </w:numPr>
        <w:spacing w:line="276" w:lineRule="auto"/>
        <w:rPr>
          <w:rFonts w:eastAsia="Garamond"/>
          <w:b/>
          <w:bCs/>
          <w:color w:val="000000"/>
        </w:rPr>
      </w:pPr>
      <w:bookmarkStart w:id="3" w:name="_heading=h.30j0zll" w:colFirst="0" w:colLast="0"/>
      <w:bookmarkEnd w:id="3"/>
      <w:r w:rsidRPr="00CA71A7">
        <w:rPr>
          <w:rFonts w:eastAsia="Garamond"/>
          <w:b/>
          <w:bCs/>
          <w:color w:val="000000"/>
        </w:rPr>
        <w:t xml:space="preserve">Explored the use of online communication and research in relation to Female Genital Cutting </w:t>
      </w:r>
    </w:p>
    <w:p w14:paraId="6B1D71F0" w14:textId="77777777" w:rsidR="00AD5450" w:rsidRPr="00CA71A7" w:rsidRDefault="00AD5450" w:rsidP="00AD5450">
      <w:pPr>
        <w:pStyle w:val="ListParagraph"/>
        <w:numPr>
          <w:ilvl w:val="0"/>
          <w:numId w:val="13"/>
        </w:numPr>
        <w:spacing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Conceptualised and led a qualitative research project exploring the secrecy surrounding Female Genital Cutting among Pakistani Dawoodi Bohra Muslim women.</w:t>
      </w:r>
    </w:p>
    <w:p w14:paraId="63A8F39B" w14:textId="77777777" w:rsidR="00AD5450" w:rsidRPr="00CA71A7" w:rsidRDefault="00AD5450" w:rsidP="00AD5450">
      <w:pPr>
        <w:pStyle w:val="ListParagraph"/>
        <w:numPr>
          <w:ilvl w:val="0"/>
          <w:numId w:val="13"/>
        </w:numPr>
        <w:spacing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Employed intersectional and postcolonial feminist theoretical frameworks to critically examine sociocultural narratives, legal discourses, and human rights debates.</w:t>
      </w:r>
    </w:p>
    <w:p w14:paraId="63965F0B" w14:textId="77777777" w:rsidR="00AD5450" w:rsidRPr="00CA71A7" w:rsidRDefault="00AD5450" w:rsidP="00AD5450">
      <w:pPr>
        <w:pStyle w:val="ListParagraph"/>
        <w:numPr>
          <w:ilvl w:val="0"/>
          <w:numId w:val="13"/>
        </w:numPr>
        <w:spacing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Generated nuanced, community-informed insights through Reflexive Thematic Analysis, underpinned by rigorous transcription, translation, and coding using Excel and NVivo.</w:t>
      </w:r>
    </w:p>
    <w:p w14:paraId="1AC90BC1" w14:textId="77777777" w:rsidR="00AD5450" w:rsidRPr="00CA71A7" w:rsidRDefault="00AD5450" w:rsidP="00AD5450">
      <w:pPr>
        <w:pStyle w:val="ListParagraph"/>
        <w:numPr>
          <w:ilvl w:val="0"/>
          <w:numId w:val="13"/>
        </w:numPr>
        <w:spacing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Presented research findings at national and international academic conferences; contributed to peer-reviewed publications and public scholarship to advance critical discourse on gendered bodily autonomy.</w:t>
      </w:r>
    </w:p>
    <w:p w14:paraId="6833E499" w14:textId="77777777" w:rsidR="00AD5450" w:rsidRPr="00AD5450" w:rsidRDefault="00AD5450" w:rsidP="00AD545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/>
        <w:rPr>
          <w:rFonts w:eastAsia="Garamond"/>
          <w:color w:val="000000"/>
        </w:rPr>
      </w:pPr>
    </w:p>
    <w:p w14:paraId="64DA3797" w14:textId="77777777" w:rsidR="00A71110" w:rsidRPr="00CA71A7" w:rsidRDefault="00A71110" w:rsidP="00AD5450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</w:p>
    <w:p w14:paraId="0DB3ADC5" w14:textId="77777777" w:rsidR="00B306E9" w:rsidRPr="00CA71A7" w:rsidRDefault="00B306E9" w:rsidP="00B306E9">
      <w:pPr>
        <w:spacing w:line="276" w:lineRule="auto"/>
        <w:ind w:right="-577" w:firstLine="720"/>
        <w:rPr>
          <w:rFonts w:eastAsia="Garamond"/>
          <w:b/>
        </w:rPr>
      </w:pPr>
      <w:r w:rsidRPr="00CA71A7">
        <w:rPr>
          <w:rFonts w:eastAsia="Garamond"/>
          <w:b/>
        </w:rPr>
        <w:t>Visiting Faculty Lecturer</w:t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  <w:t xml:space="preserve">                                                   [2017]</w:t>
      </w:r>
    </w:p>
    <w:p w14:paraId="411E1783" w14:textId="77777777" w:rsidR="00B306E9" w:rsidRPr="00CA71A7" w:rsidRDefault="00B306E9" w:rsidP="00B306E9">
      <w:pPr>
        <w:spacing w:line="276" w:lineRule="auto"/>
        <w:ind w:right="-435" w:firstLine="720"/>
        <w:rPr>
          <w:rFonts w:eastAsia="Garamond"/>
        </w:rPr>
      </w:pPr>
      <w:r w:rsidRPr="00CA71A7">
        <w:rPr>
          <w:rFonts w:eastAsia="Garamond"/>
          <w:b/>
        </w:rPr>
        <w:t>BAHRIA UNIVERSITY | PAKISTAN</w:t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</w:p>
    <w:p w14:paraId="3A78D83A" w14:textId="77777777" w:rsidR="00B306E9" w:rsidRPr="00CA71A7" w:rsidRDefault="00B306E9" w:rsidP="00B306E9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111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Designed and delivered the undergraduate course International Organisations, with emphasis on global governance, institutional frameworks, and multilateral diplomacy.</w:t>
      </w:r>
    </w:p>
    <w:p w14:paraId="490C0887" w14:textId="77777777" w:rsidR="00B306E9" w:rsidRPr="00CA71A7" w:rsidRDefault="00B306E9" w:rsidP="00B306E9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111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Facilitated weekly lectures and seminar-style discussions aimed at developing students’ critical writing and analytical thinking skills.</w:t>
      </w:r>
    </w:p>
    <w:p w14:paraId="6DB00C9D" w14:textId="77777777" w:rsidR="00B306E9" w:rsidRPr="00CA71A7" w:rsidRDefault="00B306E9" w:rsidP="00B306E9">
      <w:pPr>
        <w:pStyle w:val="ListParagraph"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111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Assessed student learning through mid-semester exams, presentations, and final assignments; provided structured feedback to support academic progression.</w:t>
      </w:r>
    </w:p>
    <w:p w14:paraId="15E0E09E" w14:textId="77777777" w:rsidR="00B306E9" w:rsidRPr="00CA71A7" w:rsidRDefault="00B306E9" w:rsidP="00B306E9">
      <w:pPr>
        <w:pStyle w:val="ListParagraph"/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111"/>
        <w:rPr>
          <w:rFonts w:eastAsia="Garamond"/>
          <w:color w:val="000000"/>
        </w:rPr>
      </w:pPr>
    </w:p>
    <w:p w14:paraId="6F15D15B" w14:textId="77777777" w:rsidR="00B306E9" w:rsidRPr="00CA71A7" w:rsidRDefault="00B306E9" w:rsidP="00B306E9">
      <w:pPr>
        <w:tabs>
          <w:tab w:val="left" w:pos="960"/>
          <w:tab w:val="left" w:pos="961"/>
        </w:tabs>
        <w:spacing w:before="1" w:line="276" w:lineRule="auto"/>
        <w:ind w:right="-577"/>
        <w:rPr>
          <w:rFonts w:eastAsia="Garamond"/>
        </w:rPr>
      </w:pPr>
      <w:r w:rsidRPr="00CA71A7">
        <w:rPr>
          <w:rFonts w:eastAsia="Garamond"/>
          <w:i/>
        </w:rPr>
        <w:t xml:space="preserve">              </w:t>
      </w:r>
      <w:r w:rsidRPr="00CA71A7">
        <w:rPr>
          <w:rFonts w:eastAsia="Garamond"/>
          <w:b/>
        </w:rPr>
        <w:t>Reader in Early Christian History</w:t>
      </w:r>
      <w:r w:rsidRPr="00CA71A7">
        <w:rPr>
          <w:rFonts w:eastAsia="Garamond"/>
          <w:b/>
        </w:rPr>
        <w:tab/>
      </w:r>
      <w:r w:rsidRPr="00CA71A7">
        <w:rPr>
          <w:rFonts w:eastAsia="Garamond"/>
          <w:b/>
        </w:rPr>
        <w:tab/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  <w:t xml:space="preserve">                                                     [2011]</w:t>
      </w:r>
    </w:p>
    <w:p w14:paraId="330D8699" w14:textId="77777777" w:rsidR="00B306E9" w:rsidRPr="00CA71A7" w:rsidRDefault="00B306E9" w:rsidP="00B306E9">
      <w:pPr>
        <w:spacing w:line="276" w:lineRule="auto"/>
        <w:ind w:right="-577" w:firstLine="720"/>
        <w:rPr>
          <w:rFonts w:eastAsia="Garamond"/>
        </w:rPr>
      </w:pPr>
      <w:r w:rsidRPr="00CA71A7">
        <w:rPr>
          <w:rFonts w:eastAsia="Garamond"/>
          <w:b/>
        </w:rPr>
        <w:t xml:space="preserve">SUBH-E-SADIQ | PAKISTAN </w:t>
      </w:r>
      <w:r w:rsidRPr="00CA71A7">
        <w:rPr>
          <w:rFonts w:eastAsia="Garamond"/>
          <w:b/>
        </w:rPr>
        <w:tab/>
      </w:r>
      <w:r w:rsidRPr="00CA71A7">
        <w:rPr>
          <w:rFonts w:eastAsia="Garamond"/>
        </w:rPr>
        <w:tab/>
      </w:r>
      <w:r w:rsidRPr="00CA71A7">
        <w:rPr>
          <w:rFonts w:eastAsia="Garamond"/>
        </w:rPr>
        <w:tab/>
        <w:t xml:space="preserve">                     </w:t>
      </w:r>
      <w:r w:rsidRPr="00CA71A7">
        <w:rPr>
          <w:rFonts w:eastAsia="Garamond"/>
        </w:rPr>
        <w:tab/>
        <w:t xml:space="preserve">            </w:t>
      </w:r>
    </w:p>
    <w:p w14:paraId="28F15CD9" w14:textId="77777777" w:rsidR="00B306E9" w:rsidRPr="00CA71A7" w:rsidRDefault="00B306E9" w:rsidP="00B306E9">
      <w:pPr>
        <w:pStyle w:val="ListParagraph"/>
        <w:numPr>
          <w:ilvl w:val="0"/>
          <w:numId w:val="18"/>
        </w:numPr>
        <w:spacing w:line="276" w:lineRule="auto"/>
        <w:ind w:right="-577"/>
        <w:rPr>
          <w:rFonts w:eastAsia="Garamond"/>
        </w:rPr>
      </w:pPr>
      <w:r w:rsidRPr="00CA71A7">
        <w:rPr>
          <w:rFonts w:eastAsia="Garamond"/>
          <w:color w:val="000000"/>
        </w:rPr>
        <w:t>Conducted independent research on historical interpretations of Early Christianity from the Enlightenment to the contemporary era, drawing on interdisciplinary scholarship.</w:t>
      </w:r>
    </w:p>
    <w:p w14:paraId="4E83AC53" w14:textId="77777777" w:rsidR="00B306E9" w:rsidRPr="00CA71A7" w:rsidRDefault="00B306E9" w:rsidP="00B306E9">
      <w:pPr>
        <w:pStyle w:val="ListParagraph"/>
        <w:numPr>
          <w:ilvl w:val="0"/>
          <w:numId w:val="18"/>
        </w:numPr>
        <w:spacing w:line="276" w:lineRule="auto"/>
        <w:ind w:right="-577"/>
        <w:rPr>
          <w:rFonts w:eastAsia="Garamond"/>
        </w:rPr>
      </w:pPr>
      <w:r w:rsidRPr="00CA71A7">
        <w:rPr>
          <w:rFonts w:eastAsia="Garamond"/>
          <w:color w:val="000000"/>
        </w:rPr>
        <w:t>Produced annotated readings and critical notes that contributed to broader theological and historical discourse; acknowledged for this contribution in a doctoral thesis.</w:t>
      </w:r>
    </w:p>
    <w:p w14:paraId="2C76CE89" w14:textId="77777777" w:rsidR="00B306E9" w:rsidRPr="00CA71A7" w:rsidRDefault="00B306E9" w:rsidP="00B306E9">
      <w:pPr>
        <w:pStyle w:val="ListParagraph"/>
        <w:numPr>
          <w:ilvl w:val="0"/>
          <w:numId w:val="18"/>
        </w:numPr>
        <w:spacing w:line="276" w:lineRule="auto"/>
        <w:ind w:right="-577"/>
        <w:rPr>
          <w:rFonts w:eastAsia="Garamond"/>
        </w:rPr>
      </w:pPr>
      <w:r w:rsidRPr="00CA71A7">
        <w:rPr>
          <w:rFonts w:eastAsia="Garamond"/>
          <w:color w:val="000000"/>
        </w:rPr>
        <w:t>Organised key arguments and comparative perspectives from academic literature to support reflective study and pedagogical development.</w:t>
      </w:r>
    </w:p>
    <w:p w14:paraId="64DE2433" w14:textId="77777777" w:rsidR="00B306E9" w:rsidRPr="00CA71A7" w:rsidRDefault="00B306E9" w:rsidP="00B306E9">
      <w:pPr>
        <w:pStyle w:val="ListParagraph"/>
        <w:spacing w:line="276" w:lineRule="auto"/>
        <w:ind w:right="-577"/>
        <w:rPr>
          <w:rFonts w:eastAsia="Garamond"/>
          <w:color w:val="000000"/>
        </w:rPr>
      </w:pPr>
    </w:p>
    <w:p w14:paraId="391FAED7" w14:textId="77777777" w:rsidR="00B306E9" w:rsidRPr="00D71916" w:rsidRDefault="00B306E9" w:rsidP="00B306E9">
      <w:pPr>
        <w:spacing w:line="276" w:lineRule="auto"/>
        <w:ind w:right="-577"/>
        <w:rPr>
          <w:rFonts w:eastAsia="Garamond"/>
          <w:sz w:val="28"/>
          <w:szCs w:val="28"/>
          <w:highlight w:val="yellow"/>
        </w:rPr>
      </w:pPr>
      <w:r w:rsidRPr="00D71916">
        <w:rPr>
          <w:rFonts w:eastAsia="Garamond"/>
          <w:b/>
          <w:color w:val="000000"/>
          <w:sz w:val="28"/>
          <w:szCs w:val="28"/>
          <w:highlight w:val="yellow"/>
          <w:u w:val="single"/>
        </w:rPr>
        <w:t>Professional Experience</w:t>
      </w:r>
    </w:p>
    <w:p w14:paraId="0F8340AE" w14:textId="622F9345" w:rsidR="00B306E9" w:rsidRPr="00D71916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577" w:firstLine="720"/>
        <w:rPr>
          <w:rFonts w:eastAsia="Garamond"/>
          <w:b/>
          <w:color w:val="000000"/>
          <w:highlight w:val="yellow"/>
        </w:rPr>
      </w:pPr>
      <w:bookmarkStart w:id="4" w:name="_heading=h.1fob9te" w:colFirst="0" w:colLast="0"/>
      <w:bookmarkEnd w:id="4"/>
      <w:r w:rsidRPr="00D71916">
        <w:rPr>
          <w:rFonts w:eastAsia="Garamond"/>
          <w:b/>
          <w:color w:val="000000"/>
          <w:highlight w:val="yellow"/>
        </w:rPr>
        <w:t>Copywriter</w:t>
      </w:r>
      <w:r w:rsidR="006D2A35">
        <w:rPr>
          <w:rFonts w:eastAsia="Garamond"/>
          <w:b/>
          <w:color w:val="000000"/>
          <w:highlight w:val="yellow"/>
        </w:rPr>
        <w:t xml:space="preserve"> in CDU Communications Team</w:t>
      </w:r>
      <w:r w:rsidR="009729DC">
        <w:rPr>
          <w:rFonts w:eastAsia="Garamond"/>
          <w:b/>
          <w:color w:val="000000"/>
          <w:highlight w:val="yellow"/>
        </w:rPr>
        <w:t xml:space="preserve">   </w:t>
      </w:r>
      <w:r w:rsidRPr="00D71916">
        <w:rPr>
          <w:rFonts w:eastAsia="Times New Roman"/>
          <w:b/>
          <w:color w:val="000000"/>
          <w:highlight w:val="yellow"/>
        </w:rPr>
        <w:tab/>
      </w:r>
      <w:r w:rsidRPr="00D71916">
        <w:rPr>
          <w:rFonts w:eastAsia="Times New Roman"/>
          <w:b/>
          <w:color w:val="000000"/>
          <w:highlight w:val="yellow"/>
        </w:rPr>
        <w:tab/>
        <w:t xml:space="preserve">                                                      </w:t>
      </w:r>
      <w:r w:rsidRPr="00D71916">
        <w:rPr>
          <w:rFonts w:eastAsia="Garamond"/>
          <w:color w:val="000000"/>
          <w:highlight w:val="yellow"/>
        </w:rPr>
        <w:t>[2022–Current]</w:t>
      </w:r>
      <w:r w:rsidRPr="00D71916">
        <w:rPr>
          <w:rFonts w:eastAsia="Garamond"/>
          <w:b/>
          <w:color w:val="000000"/>
          <w:highlight w:val="yellow"/>
        </w:rPr>
        <w:t xml:space="preserve">  </w:t>
      </w:r>
    </w:p>
    <w:p w14:paraId="39550D22" w14:textId="77777777" w:rsidR="00B306E9" w:rsidRPr="00D71916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firstLine="720"/>
        <w:rPr>
          <w:rFonts w:eastAsia="Garamond"/>
          <w:b/>
          <w:color w:val="000000"/>
          <w:highlight w:val="yellow"/>
        </w:rPr>
      </w:pPr>
      <w:r w:rsidRPr="00D71916">
        <w:rPr>
          <w:rFonts w:eastAsia="Garamond"/>
          <w:b/>
          <w:color w:val="000000"/>
          <w:highlight w:val="yellow"/>
        </w:rPr>
        <w:t>CHARLES DARWIN UNIVERSITY</w:t>
      </w:r>
      <w:r w:rsidRPr="00D71916">
        <w:rPr>
          <w:rFonts w:eastAsia="Times New Roman"/>
          <w:b/>
          <w:color w:val="000000"/>
          <w:highlight w:val="yellow"/>
        </w:rPr>
        <w:t xml:space="preserve"> | AUSTRALIA </w:t>
      </w:r>
      <w:r w:rsidRPr="00D71916">
        <w:rPr>
          <w:rFonts w:eastAsia="Garamond"/>
          <w:color w:val="000000"/>
          <w:highlight w:val="yellow"/>
        </w:rPr>
        <w:tab/>
      </w:r>
      <w:r w:rsidRPr="00D71916">
        <w:rPr>
          <w:rFonts w:eastAsia="Garamond"/>
          <w:color w:val="000000"/>
          <w:highlight w:val="yellow"/>
        </w:rPr>
        <w:tab/>
      </w:r>
      <w:r w:rsidRPr="00D71916">
        <w:rPr>
          <w:rFonts w:eastAsia="Garamond"/>
          <w:color w:val="000000"/>
          <w:highlight w:val="yellow"/>
        </w:rPr>
        <w:tab/>
      </w:r>
      <w:r w:rsidRPr="00D71916">
        <w:rPr>
          <w:rFonts w:eastAsia="Garamond"/>
          <w:color w:val="000000"/>
          <w:highlight w:val="yellow"/>
        </w:rPr>
        <w:tab/>
      </w:r>
      <w:r w:rsidRPr="00D71916">
        <w:rPr>
          <w:rFonts w:eastAsia="Garamond"/>
          <w:color w:val="000000"/>
          <w:highlight w:val="yellow"/>
        </w:rPr>
        <w:tab/>
      </w:r>
    </w:p>
    <w:p w14:paraId="0EE5947E" w14:textId="77777777" w:rsidR="00B306E9" w:rsidRPr="00D71916" w:rsidRDefault="00B306E9" w:rsidP="00B306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before="1" w:line="276" w:lineRule="auto"/>
        <w:ind w:right="455"/>
        <w:rPr>
          <w:rFonts w:eastAsia="Garamond"/>
          <w:color w:val="000000"/>
          <w:highlight w:val="yellow"/>
        </w:rPr>
      </w:pPr>
      <w:r w:rsidRPr="00D71916">
        <w:rPr>
          <w:rFonts w:eastAsia="Garamond"/>
          <w:color w:val="000000"/>
          <w:highlight w:val="yellow"/>
        </w:rPr>
        <w:t>Contribute to content creation and editorial strategy for the CDU Student Portal, the university’s flagship communication platform for student engagement.</w:t>
      </w:r>
    </w:p>
    <w:p w14:paraId="187E4FA9" w14:textId="77777777" w:rsidR="00B306E9" w:rsidRPr="00D71916" w:rsidRDefault="00B306E9" w:rsidP="00B306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before="1" w:line="276" w:lineRule="auto"/>
        <w:ind w:right="455"/>
        <w:rPr>
          <w:rFonts w:eastAsia="Garamond"/>
          <w:color w:val="000000"/>
          <w:highlight w:val="yellow"/>
        </w:rPr>
      </w:pPr>
      <w:r w:rsidRPr="00D71916">
        <w:rPr>
          <w:rFonts w:eastAsia="Garamond"/>
          <w:color w:val="000000"/>
          <w:highlight w:val="yellow"/>
        </w:rPr>
        <w:t xml:space="preserve">Collaborate with the Communications and Student Engagement teams to ensure timely dissemination </w:t>
      </w:r>
      <w:r w:rsidRPr="00D71916">
        <w:rPr>
          <w:rFonts w:eastAsia="Garamond"/>
          <w:color w:val="000000"/>
          <w:highlight w:val="yellow"/>
        </w:rPr>
        <w:lastRenderedPageBreak/>
        <w:t>of university announcements, campaigns, and events across internal channels.</w:t>
      </w:r>
    </w:p>
    <w:p w14:paraId="40C2CE7A" w14:textId="00CE72C7" w:rsidR="00B306E9" w:rsidRPr="00D71916" w:rsidRDefault="00B306E9" w:rsidP="00B306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before="1" w:line="276" w:lineRule="auto"/>
        <w:ind w:right="455"/>
        <w:rPr>
          <w:rFonts w:eastAsia="Garamond"/>
          <w:color w:val="000000"/>
          <w:highlight w:val="yellow"/>
        </w:rPr>
      </w:pPr>
      <w:r w:rsidRPr="00D71916">
        <w:rPr>
          <w:rFonts w:eastAsia="Garamond"/>
          <w:color w:val="000000"/>
          <w:highlight w:val="yellow"/>
        </w:rPr>
        <w:t xml:space="preserve">Research, write, and edit weekly feature stories on </w:t>
      </w:r>
      <w:r w:rsidR="00D9307B" w:rsidRPr="00D71916">
        <w:rPr>
          <w:rFonts w:eastAsia="Garamond"/>
          <w:b/>
          <w:bCs/>
          <w:color w:val="000000"/>
          <w:highlight w:val="yellow"/>
        </w:rPr>
        <w:t>technology and digital innovations,</w:t>
      </w:r>
      <w:r w:rsidR="006D07A7" w:rsidRPr="00D71916">
        <w:rPr>
          <w:rFonts w:eastAsia="Garamond"/>
          <w:b/>
          <w:bCs/>
          <w:color w:val="000000"/>
          <w:highlight w:val="yellow"/>
        </w:rPr>
        <w:t xml:space="preserve"> inclusion and safety,</w:t>
      </w:r>
      <w:r w:rsidRPr="00D71916">
        <w:rPr>
          <w:rFonts w:eastAsia="Garamond"/>
          <w:b/>
          <w:bCs/>
          <w:color w:val="000000"/>
          <w:highlight w:val="yellow"/>
        </w:rPr>
        <w:t xml:space="preserve"> </w:t>
      </w:r>
      <w:r w:rsidR="00D9307B" w:rsidRPr="00D71916">
        <w:rPr>
          <w:rFonts w:eastAsia="Garamond"/>
          <w:b/>
          <w:bCs/>
          <w:color w:val="000000"/>
          <w:highlight w:val="yellow"/>
        </w:rPr>
        <w:t>CALD communities</w:t>
      </w:r>
      <w:r w:rsidRPr="00D71916">
        <w:rPr>
          <w:rFonts w:eastAsia="Garamond"/>
          <w:b/>
          <w:bCs/>
          <w:color w:val="000000"/>
          <w:highlight w:val="yellow"/>
        </w:rPr>
        <w:t xml:space="preserve">, research impact, and </w:t>
      </w:r>
      <w:r w:rsidR="00D9307B" w:rsidRPr="00D71916">
        <w:rPr>
          <w:rFonts w:eastAsia="Garamond"/>
          <w:b/>
          <w:bCs/>
          <w:color w:val="000000"/>
          <w:highlight w:val="yellow"/>
        </w:rPr>
        <w:t>women empowerment</w:t>
      </w:r>
      <w:r w:rsidRPr="00D71916">
        <w:rPr>
          <w:rFonts w:eastAsia="Garamond"/>
          <w:color w:val="000000"/>
          <w:highlight w:val="yellow"/>
        </w:rPr>
        <w:t xml:space="preserve"> with a focus on accessibility and inclusive language.</w:t>
      </w:r>
    </w:p>
    <w:p w14:paraId="0C77EE1F" w14:textId="77777777" w:rsidR="00B306E9" w:rsidRPr="00D71916" w:rsidRDefault="00B306E9" w:rsidP="00B306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before="1" w:line="276" w:lineRule="auto"/>
        <w:ind w:right="455"/>
        <w:rPr>
          <w:rFonts w:eastAsia="Garamond"/>
          <w:color w:val="000000"/>
          <w:highlight w:val="yellow"/>
        </w:rPr>
      </w:pPr>
      <w:r w:rsidRPr="00D71916">
        <w:rPr>
          <w:rFonts w:eastAsia="Garamond"/>
          <w:color w:val="000000"/>
          <w:highlight w:val="yellow"/>
        </w:rPr>
        <w:t>Develop stakeholder briefs, event summaries, and digital content related to international education, LGBTQIA+ advocacy, and policy-relevant themes in higher education.</w:t>
      </w:r>
    </w:p>
    <w:p w14:paraId="6FF6DFE5" w14:textId="77777777" w:rsidR="00B306E9" w:rsidRPr="00D71916" w:rsidRDefault="00B306E9" w:rsidP="00B306E9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before="1" w:line="276" w:lineRule="auto"/>
        <w:ind w:right="455"/>
        <w:rPr>
          <w:rFonts w:eastAsia="Garamond"/>
          <w:color w:val="000000"/>
          <w:highlight w:val="yellow"/>
        </w:rPr>
      </w:pPr>
      <w:r w:rsidRPr="00D71916">
        <w:rPr>
          <w:rFonts w:eastAsia="Garamond"/>
          <w:color w:val="000000"/>
          <w:highlight w:val="yellow"/>
        </w:rPr>
        <w:t>Maintain and update site content using SharePoint and Microsoft Teams; coordinate workflows and digital publishing for student and staff-facing media.</w:t>
      </w:r>
    </w:p>
    <w:p w14:paraId="75817733" w14:textId="77777777" w:rsidR="00CA71A7" w:rsidRPr="00CA71A7" w:rsidRDefault="00CA71A7" w:rsidP="00CA71A7">
      <w:p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before="1" w:line="276" w:lineRule="auto"/>
        <w:ind w:left="720" w:right="455"/>
        <w:rPr>
          <w:rFonts w:eastAsia="Garamond"/>
          <w:color w:val="000000"/>
        </w:rPr>
      </w:pPr>
    </w:p>
    <w:p w14:paraId="6CF83CB7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rPr>
          <w:rFonts w:eastAsia="Garamond"/>
          <w:color w:val="000000"/>
        </w:rPr>
      </w:pPr>
    </w:p>
    <w:p w14:paraId="0A3E214F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435" w:firstLine="720"/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 xml:space="preserve">Project Coordinator – Gender based Violence Program   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                             [2019]</w:t>
      </w:r>
    </w:p>
    <w:p w14:paraId="0C908BAD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577" w:firstLine="720"/>
        <w:rPr>
          <w:rFonts w:eastAsia="Garamond"/>
          <w:b/>
          <w:color w:val="000000"/>
        </w:rPr>
      </w:pPr>
      <w:r w:rsidRPr="00CA71A7">
        <w:rPr>
          <w:rFonts w:eastAsia="Garamond"/>
          <w:b/>
          <w:color w:val="000000"/>
        </w:rPr>
        <w:t xml:space="preserve">UN WOMEN MADADGAAR HELPLINE </w:t>
      </w:r>
      <w:r w:rsidRPr="00CA71A7">
        <w:rPr>
          <w:rFonts w:eastAsia="Times New Roman"/>
          <w:b/>
          <w:color w:val="000000"/>
        </w:rPr>
        <w:t xml:space="preserve">| PAKISTAN   </w:t>
      </w:r>
      <w:r w:rsidRPr="00CA71A7">
        <w:rPr>
          <w:rFonts w:eastAsia="Garamond"/>
          <w:b/>
          <w:color w:val="000000"/>
        </w:rPr>
        <w:tab/>
      </w:r>
      <w:r w:rsidRPr="00CA71A7">
        <w:rPr>
          <w:rFonts w:eastAsia="Garamond"/>
          <w:color w:val="000000"/>
        </w:rPr>
        <w:t xml:space="preserve">         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</w:p>
    <w:p w14:paraId="204B1343" w14:textId="77777777" w:rsidR="00B306E9" w:rsidRPr="00CA71A7" w:rsidRDefault="00B306E9" w:rsidP="00B306E9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455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Oversaw project communications, stakeholder engagement, and administrative monitoring for support services addressing gender-based violence, domestic abuse, and child protection.</w:t>
      </w:r>
    </w:p>
    <w:p w14:paraId="7B2EB9A4" w14:textId="77777777" w:rsidR="00B306E9" w:rsidRPr="00CA71A7" w:rsidRDefault="00B306E9" w:rsidP="00B306E9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455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Facilitated coordination among multidisciplinary teams, including case workers, psychologists, and legal professionals, to ensure holistic service provision and case management.</w:t>
      </w:r>
    </w:p>
    <w:p w14:paraId="4A94D3A5" w14:textId="083044E3" w:rsidR="00B306E9" w:rsidRPr="00CA71A7" w:rsidRDefault="00B306E9" w:rsidP="00B306E9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455"/>
        <w:rPr>
          <w:rFonts w:eastAsia="Garamond"/>
          <w:b/>
          <w:bCs/>
          <w:color w:val="000000"/>
        </w:rPr>
      </w:pPr>
      <w:r w:rsidRPr="00CA71A7">
        <w:rPr>
          <w:rFonts w:eastAsia="Garamond"/>
          <w:b/>
          <w:bCs/>
          <w:color w:val="000000"/>
        </w:rPr>
        <w:t>Authored and maintained detailed case reports, internal communications, and referral documentation to support program tracking and evaluation</w:t>
      </w:r>
      <w:r w:rsidR="006D07A7" w:rsidRPr="00CA71A7">
        <w:rPr>
          <w:rFonts w:eastAsia="Garamond"/>
          <w:b/>
          <w:bCs/>
          <w:color w:val="000000"/>
        </w:rPr>
        <w:t xml:space="preserve"> (especially on GBV, digital harm)</w:t>
      </w:r>
    </w:p>
    <w:p w14:paraId="4A883F93" w14:textId="77777777" w:rsidR="00B306E9" w:rsidRPr="00CA71A7" w:rsidRDefault="00B306E9" w:rsidP="00B306E9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455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Developed strategic partnerships and liaised with NGOs, legal aid organisations, and state actors to strengthen inter-agency collaboration and resource sharing.</w:t>
      </w:r>
    </w:p>
    <w:p w14:paraId="67FBD40D" w14:textId="77777777" w:rsidR="00B306E9" w:rsidRPr="00CA71A7" w:rsidRDefault="00B306E9" w:rsidP="00B306E9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455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Led awareness sessions on women’s legal rights, helpline services, and community support mechanisms to promote gender equity and survivor access to services.</w:t>
      </w:r>
    </w:p>
    <w:p w14:paraId="4302D4E8" w14:textId="77777777" w:rsidR="00B306E9" w:rsidRPr="00CA71A7" w:rsidRDefault="00B306E9" w:rsidP="00B306E9">
      <w:pPr>
        <w:pStyle w:val="ListParagraph"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455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Contributed to contract negotiations and Memoranda of Understanding (MOUs) to formalise programmatic cooperation with external stakeholders.</w:t>
      </w:r>
    </w:p>
    <w:p w14:paraId="5EAEAE7B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455"/>
        <w:rPr>
          <w:rFonts w:eastAsia="Garamond"/>
          <w:b/>
          <w:color w:val="000000"/>
          <w:u w:val="single"/>
        </w:rPr>
      </w:pPr>
    </w:p>
    <w:p w14:paraId="6E689B98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455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  <w:u w:val="single"/>
        </w:rPr>
        <w:t xml:space="preserve">Scholarships and Awards </w:t>
      </w:r>
    </w:p>
    <w:p w14:paraId="3E25FA2C" w14:textId="77777777" w:rsidR="00B306E9" w:rsidRPr="00CA71A7" w:rsidRDefault="00B306E9" w:rsidP="00B306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Charles Darwin University, URTS Full Fee Waiver Scholarship Category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   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[2022–2024] </w:t>
      </w:r>
    </w:p>
    <w:p w14:paraId="51FB4FD0" w14:textId="77777777" w:rsidR="00B306E9" w:rsidRPr="00CA71A7" w:rsidRDefault="00B306E9" w:rsidP="00B306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before="1" w:line="276" w:lineRule="auto"/>
        <w:ind w:right="-293"/>
        <w:rPr>
          <w:rFonts w:eastAsia="Garamond"/>
          <w:b/>
          <w:color w:val="000000"/>
        </w:rPr>
      </w:pPr>
      <w:r w:rsidRPr="00CA71A7">
        <w:rPr>
          <w:rFonts w:eastAsia="Garamond"/>
          <w:color w:val="000000"/>
        </w:rPr>
        <w:t>First prize award winner of ‘My Research Space’ competition Industry Collaboration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[2024]</w:t>
      </w:r>
    </w:p>
    <w:p w14:paraId="3131B2A2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left="720"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Title: ‘Bodily autonomy and freedom’</w:t>
      </w:r>
    </w:p>
    <w:p w14:paraId="5A9EC30C" w14:textId="77777777" w:rsidR="00B306E9" w:rsidRPr="00CA71A7" w:rsidRDefault="00B306E9" w:rsidP="00B306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line="276" w:lineRule="auto"/>
        <w:ind w:right="-293"/>
        <w:rPr>
          <w:rFonts w:eastAsia="Garamond"/>
          <w:b/>
          <w:color w:val="000000"/>
        </w:rPr>
      </w:pPr>
      <w:r w:rsidRPr="00CA71A7">
        <w:rPr>
          <w:rFonts w:eastAsia="Garamond"/>
          <w:color w:val="000000"/>
        </w:rPr>
        <w:t>Winner of 3 Minutes Research Pitch Challenge about Digital Tools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[2023]</w:t>
      </w:r>
    </w:p>
    <w:p w14:paraId="17AD872B" w14:textId="77777777" w:rsidR="00B306E9" w:rsidRPr="00CA71A7" w:rsidRDefault="00B306E9" w:rsidP="00B306E9">
      <w:pPr>
        <w:tabs>
          <w:tab w:val="left" w:pos="960"/>
          <w:tab w:val="left" w:pos="961"/>
        </w:tabs>
        <w:spacing w:before="1" w:line="276" w:lineRule="auto"/>
        <w:ind w:right="330"/>
        <w:rPr>
          <w:rFonts w:eastAsia="Garamond"/>
        </w:rPr>
      </w:pPr>
      <w:r w:rsidRPr="00CA71A7">
        <w:rPr>
          <w:rFonts w:eastAsia="Garamond"/>
        </w:rPr>
        <w:t xml:space="preserve">            at Research Bazaar NT, ‘Female Genital Cutting &amp; NVivo: Changing </w:t>
      </w:r>
    </w:p>
    <w:p w14:paraId="77272DFF" w14:textId="77777777" w:rsidR="00B306E9" w:rsidRPr="00CA71A7" w:rsidRDefault="00B306E9" w:rsidP="00B306E9">
      <w:pPr>
        <w:tabs>
          <w:tab w:val="left" w:pos="960"/>
          <w:tab w:val="left" w:pos="961"/>
        </w:tabs>
        <w:spacing w:before="1" w:line="276" w:lineRule="auto"/>
        <w:ind w:right="330"/>
        <w:rPr>
          <w:rFonts w:eastAsia="Garamond"/>
        </w:rPr>
      </w:pPr>
      <w:r w:rsidRPr="00CA71A7">
        <w:rPr>
          <w:rFonts w:eastAsia="Garamond"/>
        </w:rPr>
        <w:t xml:space="preserve">            the World through Conversation &amp; Coding’</w:t>
      </w:r>
    </w:p>
    <w:p w14:paraId="351C8460" w14:textId="77777777" w:rsidR="00B306E9" w:rsidRPr="00CA71A7" w:rsidRDefault="00B306E9" w:rsidP="00B306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College of Indigenous Futures, Arts and Society Social Science Research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                             [2021]</w:t>
      </w:r>
    </w:p>
    <w:p w14:paraId="220F30B7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firstLine="720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 xml:space="preserve">Award for attending the Realist Research Evaluation &amp; Learning Initiative </w:t>
      </w:r>
    </w:p>
    <w:p w14:paraId="3BCCAE27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firstLine="720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(RREALI)</w:t>
      </w:r>
    </w:p>
    <w:p w14:paraId="3641E78F" w14:textId="77777777" w:rsidR="00B306E9" w:rsidRPr="00CA71A7" w:rsidRDefault="00B306E9" w:rsidP="00B306E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Certificate of Excellence Awarded by the Ministry of Education, Government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        [2008–2009]</w:t>
      </w:r>
    </w:p>
    <w:p w14:paraId="195D272D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firstLine="720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of Pakistan Under the Project “Promotion of Children Literature”</w:t>
      </w:r>
    </w:p>
    <w:p w14:paraId="25B4B51A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rPr>
          <w:rFonts w:eastAsia="Garamond"/>
          <w:color w:val="000000"/>
        </w:rPr>
      </w:pPr>
    </w:p>
    <w:p w14:paraId="2094726D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rPr>
          <w:rFonts w:eastAsia="Garamond"/>
          <w:b/>
          <w:color w:val="000000"/>
          <w:u w:val="single"/>
        </w:rPr>
      </w:pPr>
      <w:r w:rsidRPr="00CA71A7">
        <w:rPr>
          <w:rFonts w:eastAsia="Garamond"/>
          <w:b/>
          <w:color w:val="000000"/>
          <w:u w:val="single"/>
        </w:rPr>
        <w:t>Grants and Funding</w:t>
      </w:r>
    </w:p>
    <w:p w14:paraId="79F67A1D" w14:textId="77777777" w:rsidR="00B306E9" w:rsidRPr="00CA71A7" w:rsidRDefault="00B306E9" w:rsidP="00B306E9">
      <w:pPr>
        <w:pStyle w:val="ListParagraph"/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60"/>
          <w:tab w:val="left" w:pos="961"/>
        </w:tabs>
        <w:spacing w:before="1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Charles Darwin University Faculty of Arts &amp; Society HDR Supplementary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               [2023]</w:t>
      </w:r>
    </w:p>
    <w:p w14:paraId="7FB7A56A" w14:textId="77777777" w:rsidR="00B306E9" w:rsidRPr="00CA71A7" w:rsidRDefault="00B306E9" w:rsidP="00B306E9">
      <w:pPr>
        <w:tabs>
          <w:tab w:val="left" w:pos="960"/>
          <w:tab w:val="left" w:pos="961"/>
        </w:tabs>
        <w:spacing w:before="1" w:line="276" w:lineRule="auto"/>
        <w:ind w:right="513"/>
        <w:rPr>
          <w:rFonts w:eastAsia="Garamond"/>
        </w:rPr>
      </w:pPr>
      <w:r w:rsidRPr="00CA71A7">
        <w:rPr>
          <w:rFonts w:eastAsia="Garamond"/>
        </w:rPr>
        <w:t xml:space="preserve">               Grant (</w:t>
      </w:r>
      <w:r w:rsidRPr="00CA71A7">
        <w:rPr>
          <w:rFonts w:eastAsia="Garamond"/>
          <w:i/>
          <w:iCs/>
        </w:rPr>
        <w:t>grant awarded</w:t>
      </w:r>
      <w:r w:rsidRPr="00CA71A7">
        <w:rPr>
          <w:rFonts w:eastAsia="Garamond"/>
        </w:rPr>
        <w:t>)</w:t>
      </w:r>
    </w:p>
    <w:p w14:paraId="4351CF84" w14:textId="77777777" w:rsidR="00B306E9" w:rsidRPr="00CA71A7" w:rsidRDefault="00B306E9" w:rsidP="00B306E9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rPr>
          <w:rFonts w:eastAsia="Garamond"/>
          <w:b/>
          <w:color w:val="000000"/>
          <w:u w:val="single"/>
        </w:rPr>
      </w:pPr>
      <w:r w:rsidRPr="00CA71A7">
        <w:rPr>
          <w:rFonts w:eastAsia="Garamond"/>
          <w:bCs/>
          <w:color w:val="000000"/>
        </w:rPr>
        <w:t>Fellowship funding $25,000 for Australian Consortium for Social and Political Research Inc</w:t>
      </w:r>
      <w:r w:rsidRPr="00CA71A7">
        <w:rPr>
          <w:rFonts w:eastAsia="Garamond"/>
          <w:bCs/>
          <w:color w:val="000000"/>
        </w:rPr>
        <w:tab/>
        <w:t xml:space="preserve">          [2023]</w:t>
      </w:r>
    </w:p>
    <w:p w14:paraId="3492C61B" w14:textId="77777777" w:rsidR="00B306E9" w:rsidRPr="00CA71A7" w:rsidRDefault="00B306E9" w:rsidP="00B306E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2" w:line="276" w:lineRule="auto"/>
        <w:rPr>
          <w:rFonts w:eastAsia="Garamond"/>
          <w:bCs/>
          <w:color w:val="000000"/>
        </w:rPr>
      </w:pPr>
      <w:r w:rsidRPr="00CA71A7">
        <w:rPr>
          <w:rFonts w:eastAsia="Garamond"/>
          <w:bCs/>
          <w:color w:val="000000"/>
        </w:rPr>
        <w:t>(</w:t>
      </w:r>
      <w:r w:rsidRPr="00CA71A7">
        <w:rPr>
          <w:rFonts w:eastAsia="Garamond"/>
          <w:bCs/>
          <w:i/>
          <w:iCs/>
          <w:color w:val="000000"/>
        </w:rPr>
        <w:t>fellowship bursary application not accepted</w:t>
      </w:r>
      <w:r w:rsidRPr="00CA71A7">
        <w:rPr>
          <w:rFonts w:eastAsia="Garamond"/>
          <w:bCs/>
          <w:color w:val="000000"/>
        </w:rPr>
        <w:t>)</w:t>
      </w:r>
    </w:p>
    <w:p w14:paraId="7DC6DAC3" w14:textId="77777777" w:rsidR="00B306E9" w:rsidRPr="00CA71A7" w:rsidRDefault="00B306E9" w:rsidP="00B306E9">
      <w:pPr>
        <w:pStyle w:val="ListParagraph"/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 xml:space="preserve">CDU Social Science Research Award for attending the Realist Research Evaluation </w:t>
      </w:r>
      <w:r w:rsidRPr="00CA71A7">
        <w:rPr>
          <w:rFonts w:eastAsia="Garamond"/>
          <w:color w:val="000000"/>
        </w:rPr>
        <w:tab/>
      </w:r>
      <w:r w:rsidRPr="00CA71A7">
        <w:rPr>
          <w:rFonts w:eastAsia="Garamond"/>
          <w:color w:val="000000"/>
        </w:rPr>
        <w:tab/>
        <w:t xml:space="preserve">           [2021]</w:t>
      </w:r>
    </w:p>
    <w:p w14:paraId="50C36CB1" w14:textId="77777777" w:rsidR="00B306E9" w:rsidRDefault="00B306E9" w:rsidP="00B306E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&amp; Learning Initiative (RREALI) (</w:t>
      </w:r>
      <w:r w:rsidRPr="00CA71A7">
        <w:rPr>
          <w:rFonts w:eastAsia="Garamond"/>
          <w:i/>
          <w:iCs/>
          <w:color w:val="000000"/>
        </w:rPr>
        <w:t>grant awarded</w:t>
      </w:r>
      <w:r w:rsidRPr="00CA71A7">
        <w:rPr>
          <w:rFonts w:eastAsia="Garamond"/>
          <w:color w:val="000000"/>
        </w:rPr>
        <w:t>)</w:t>
      </w:r>
    </w:p>
    <w:p w14:paraId="6920C5C2" w14:textId="77777777" w:rsidR="00AD5450" w:rsidRDefault="00AD5450" w:rsidP="00B306E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</w:p>
    <w:p w14:paraId="6C503E06" w14:textId="77777777" w:rsidR="00AD5450" w:rsidRPr="00CA71A7" w:rsidRDefault="00AD5450" w:rsidP="00B306E9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</w:p>
    <w:p w14:paraId="742D93E5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b/>
          <w:color w:val="000000"/>
          <w:u w:val="single"/>
        </w:rPr>
      </w:pPr>
    </w:p>
    <w:p w14:paraId="138FB0FB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spacing w:before="2" w:line="276" w:lineRule="auto"/>
        <w:ind w:right="-293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  <w:u w:val="single"/>
        </w:rPr>
        <w:t>Conference Presentations</w:t>
      </w:r>
    </w:p>
    <w:p w14:paraId="20097722" w14:textId="628E58A9" w:rsidR="00CA71A7" w:rsidRPr="00CA71A7" w:rsidRDefault="00CA71A7" w:rsidP="00CA71A7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before="101"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Conference</w:t>
      </w:r>
      <w:r>
        <w:rPr>
          <w:rFonts w:eastAsia="Garamond"/>
          <w:color w:val="000000"/>
        </w:rPr>
        <w:t xml:space="preserve"> Panel Paper</w:t>
      </w:r>
      <w:r w:rsidRPr="00CA71A7">
        <w:rPr>
          <w:rFonts w:eastAsia="Garamond"/>
          <w:color w:val="000000"/>
        </w:rPr>
        <w:t>: Global ‘anti-gender’ politics – CAPPE – 19th annual conference (Centre for Applied Philosophy, Politics and Ethics)</w:t>
      </w:r>
      <w:r>
        <w:rPr>
          <w:rFonts w:eastAsia="Garamond"/>
          <w:color w:val="000000"/>
        </w:rPr>
        <w:t>,</w:t>
      </w:r>
      <w:r w:rsidRPr="00CA71A7">
        <w:rPr>
          <w:rFonts w:eastAsia="Garamond"/>
          <w:color w:val="000000"/>
        </w:rPr>
        <w:t xml:space="preserve"> University of Brighton (Centre for Applied Philosophy, Politics and Ethics)</w:t>
      </w:r>
      <w:r>
        <w:rPr>
          <w:rFonts w:eastAsia="Garamond"/>
          <w:color w:val="000000"/>
        </w:rPr>
        <w:t xml:space="preserve">: </w:t>
      </w:r>
      <w:r w:rsidRPr="00CA71A7">
        <w:rPr>
          <w:rFonts w:eastAsia="Garamond"/>
          <w:color w:val="000000"/>
        </w:rPr>
        <w:t>Agency and Activism of Pakistani Women Between White Saviours: 'Immoral Feminists Spreading a Western Agenda' and the Religious Right</w:t>
      </w:r>
      <w:r>
        <w:rPr>
          <w:rFonts w:eastAsia="Garamond"/>
          <w:color w:val="000000"/>
        </w:rPr>
        <w:t xml:space="preserve">. </w:t>
      </w:r>
      <w:hyperlink r:id="rId25" w:history="1">
        <w:r w:rsidRPr="00743FCD">
          <w:rPr>
            <w:rStyle w:val="Hyperlink"/>
            <w:rFonts w:eastAsia="Garamond"/>
          </w:rPr>
          <w:t>https://www.researchgate.net/publication/395590754_Agency_and_Activism_of_Pakistani_Women_Between_White_Saviours_'Immoral_Feminists_Spreading_a_Western_Agenda'_and_the_Religious_Right</w:t>
        </w:r>
      </w:hyperlink>
      <w:r>
        <w:rPr>
          <w:rFonts w:eastAsia="Garamond"/>
          <w:color w:val="000000"/>
        </w:rPr>
        <w:t xml:space="preserve"> </w:t>
      </w:r>
    </w:p>
    <w:p w14:paraId="0A85392C" w14:textId="02C6CF40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before="101"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Paper presentation, ‘Qualitative stories about Female Genital Cutting (FGC): An unexplored, gate-kept and women-oriented practice in Pakistan’ at South Asia Forum, University of Melbourne, 2024</w:t>
      </w:r>
    </w:p>
    <w:p w14:paraId="33EEF200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Paper presentation, ‘Euphemistic elements of shame that frame Female Genital Cutting (FGC) as a politically invisible practice in Pakistan’ at Association for Asian Studies conference, March 2024</w:t>
      </w:r>
      <w:r w:rsidRPr="00CA71A7">
        <w:rPr>
          <w:color w:val="000000"/>
        </w:rPr>
        <w:t xml:space="preserve"> </w:t>
      </w:r>
      <w:hyperlink r:id="rId26">
        <w:r w:rsidRPr="00CA71A7">
          <w:rPr>
            <w:rFonts w:eastAsia="Garamond"/>
            <w:color w:val="467886"/>
            <w:u w:val="single"/>
          </w:rPr>
          <w:t>https://asianstudies.confex.com/asianstudies/2024/meetingapp.cgi/Paper/8447</w:t>
        </w:r>
      </w:hyperlink>
      <w:r w:rsidRPr="00CA71A7"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hidden="0" allowOverlap="1" wp14:anchorId="73BFAC21" wp14:editId="1B3B6640">
                <wp:simplePos x="0" y="0"/>
                <wp:positionH relativeFrom="column">
                  <wp:posOffset>3175000</wp:posOffset>
                </wp:positionH>
                <wp:positionV relativeFrom="paragraph">
                  <wp:posOffset>101600</wp:posOffset>
                </wp:positionV>
                <wp:extent cx="57150" cy="57785"/>
                <wp:effectExtent l="0" t="0" r="0" b="0"/>
                <wp:wrapNone/>
                <wp:docPr id="1740233490" name="Freeform: Shape 17402334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36475" y="3770158"/>
                          <a:ext cx="19050" cy="196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" h="31" extrusionOk="0">
                              <a:moveTo>
                                <a:pt x="23" y="0"/>
                              </a:moveTo>
                              <a:lnTo>
                                <a:pt x="7" y="0"/>
                              </a:lnTo>
                              <a:lnTo>
                                <a:pt x="0" y="7"/>
                              </a:lnTo>
                              <a:lnTo>
                                <a:pt x="0" y="24"/>
                              </a:lnTo>
                              <a:lnTo>
                                <a:pt x="7" y="31"/>
                              </a:lnTo>
                              <a:lnTo>
                                <a:pt x="23" y="31"/>
                              </a:lnTo>
                              <a:lnTo>
                                <a:pt x="30" y="24"/>
                              </a:lnTo>
                              <a:lnTo>
                                <a:pt x="30" y="7"/>
                              </a:lnTo>
                              <a:lnTo>
                                <a:pt x="2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1B494D" id="Freeform: Shape 1740233490" o:spid="_x0000_s1026" style="position:absolute;margin-left:250pt;margin-top:8pt;width:4.5pt;height:4.55pt;z-index:-25165721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coordsize="3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aciTwIAAEwFAAAOAAAAZHJzL2Uyb0RvYy54bWysVNtu2zAMfR+wfxD0vtjOPUGcYmiRYUCx&#10;Bmj3AYosx8ZkUZOU2Pn7UbKduB3QAsPyIInhMXl4SGlz11SSnIWxJaiUJqOYEqE4ZKU6pvTny+7L&#10;khLrmMqYBCVSehGW3m0/f9rUei3GUIDMhCEYRNl1rVNaOKfXUWR5ISpmR6CFQmcOpmIOTXOMMsNq&#10;jF7JaBzH86gGk2kDXFiL/z60TroN8fNccPeU51Y4IlOK3FxYTVgPfo22G7Y+GqaLknc02D+wqFip&#10;MOk11ANzjJxM+VeoquQGLORuxKGKIM9LLkINWE0Sv6nmuWBahFpQHKuvMtn/F5b/OD/rvUEZam3X&#10;Fo++iiY3ld+RH2lSOptM5tPFjJJLSieLRZzMlq1wonGEIyBZxTNUl6M/Wc2XM++NbmH4ybpvAkJI&#10;dn60rlU960+s6E+8Uf3RYO9812TomqMEu2Yowa4d2uSaOf+d5+mPpEZySKLALcEpbJw5+al8+uX7&#10;7FEVnMULBLzzZY0noaIwBMj25pZqCFu8QvW+ftchFObF2hdd3b2v34eY8fRdUJsMC2gV7CP0exup&#10;I/4ByouBpD5I2KHep/5GqZ4Nl2BFS9R3IPT82hVUdNh3C7LMdqWUXn9rjod7aciZ+WsZfl3Br2BS&#10;ebAC/1mvBya5Tao/HSC77A2xmu9KY90js27PDF5iHIIaL3ZK7e8TM4IS+V3hzVkl0zGOshsaZmgc&#10;hgZTvACcPO5w9lrj3qHdTpSCrycHeekHOtBqyXQGXtkgSfe8+DdhaAfU7RHc/gEAAP//AwBQSwME&#10;FAAGAAgAAAAhAGGBTiXfAAAACQEAAA8AAABkcnMvZG93bnJldi54bWxMj8FOwzAQRO9I/IO1SFwQ&#10;tRspAUKcqqrUEweg8AFOvE1C43WInTb067uc4LS7mtHsm2I1u14ccQydJw3LhQKBVHvbUaPh82N7&#10;/wgiREPW9J5Qww8GWJXXV4XJrT/ROx53sREcQiE3GtoYh1zKULfoTFj4AYm1vR+diXyOjbSjOXG4&#10;62WiVCad6Yg/tGbATYv1YTc5DZuDXN81X9spyc52P1bfL2+vD5XWtzfz+hlExDn+meEXn9GhZKbK&#10;T2SD6DWkSnGXyELGkw2peuKl0pCkS5BlIf83KC8AAAD//wMAUEsBAi0AFAAGAAgAAAAhALaDOJL+&#10;AAAA4QEAABMAAAAAAAAAAAAAAAAAAAAAAFtDb250ZW50X1R5cGVzXS54bWxQSwECLQAUAAYACAAA&#10;ACEAOP0h/9YAAACUAQAACwAAAAAAAAAAAAAAAAAvAQAAX3JlbHMvLnJlbHNQSwECLQAUAAYACAAA&#10;ACEALn2nIk8CAABMBQAADgAAAAAAAAAAAAAAAAAuAgAAZHJzL2Uyb0RvYy54bWxQSwECLQAUAAYA&#10;CAAAACEAYYFOJd8AAAAJAQAADwAAAAAAAAAAAAAAAACpBAAAZHJzL2Rvd25yZXYueG1sUEsFBgAA&#10;AAAEAAQA8wAAALUFAAAAAA==&#10;" path="m23,l7,,,7,,24r7,7l23,31r7,-7l30,7,23,xe" fillcolor="black" stroked="f">
                <v:path arrowok="t" o:extrusionok="f"/>
              </v:shape>
            </w:pict>
          </mc:Fallback>
        </mc:AlternateContent>
      </w:r>
    </w:p>
    <w:p w14:paraId="70C6B97F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Paper presentation, ‘Female Genital Cutting (FGC) among Dawoodi Bohra Muslims in Pakistan is an interplay of religion, culture, and society’ at Mini-Conference Understanding the North: “Indonesia, East Timor, and the Asia-Pacific” Charles Darwin University, 2024</w:t>
      </w:r>
    </w:p>
    <w:p w14:paraId="12C732A1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190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Individual paper presentation, ‘The socio-political status of Female Genital Cutting (FGC) in Pakistan &amp; how it stands against Sustainable Development Goal (SDG) number 5’ at the 10</w:t>
      </w:r>
      <w:r w:rsidRPr="00CA71A7">
        <w:rPr>
          <w:rFonts w:eastAsia="Garamond"/>
          <w:color w:val="000000"/>
          <w:vertAlign w:val="superscript"/>
        </w:rPr>
        <w:t>th</w:t>
      </w:r>
      <w:r w:rsidRPr="00CA71A7">
        <w:rPr>
          <w:rFonts w:eastAsia="Garamond"/>
          <w:color w:val="156082"/>
        </w:rPr>
        <w:t xml:space="preserve"> </w:t>
      </w:r>
      <w:hyperlink r:id="rId27">
        <w:r w:rsidRPr="00CA71A7">
          <w:rPr>
            <w:rFonts w:eastAsia="Garamond"/>
            <w:color w:val="156082"/>
            <w:u w:val="single"/>
          </w:rPr>
          <w:t>Oceanic Conference of International Studies (OCIS)</w:t>
        </w:r>
      </w:hyperlink>
      <w:hyperlink r:id="rId28">
        <w:r w:rsidRPr="00CA71A7">
          <w:rPr>
            <w:rFonts w:eastAsia="Garamond"/>
            <w:color w:val="156082"/>
          </w:rPr>
          <w:t xml:space="preserve"> </w:t>
        </w:r>
      </w:hyperlink>
      <w:r w:rsidRPr="00CA71A7">
        <w:rPr>
          <w:rFonts w:eastAsia="Garamond"/>
          <w:color w:val="000000"/>
        </w:rPr>
        <w:t xml:space="preserve">Melbourne, July 2023 </w:t>
      </w:r>
    </w:p>
    <w:p w14:paraId="7EEDF6C4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 xml:space="preserve">Presentation, ‘Female Genital Cutting (FGC) in Pakistan: Reasons, implications, and evolution of this tradition’, June 2023 </w:t>
      </w:r>
      <w:hyperlink r:id="rId29">
        <w:r w:rsidRPr="00CA71A7">
          <w:rPr>
            <w:rFonts w:eastAsia="Garamond"/>
            <w:color w:val="467886"/>
            <w:u w:val="single"/>
          </w:rPr>
          <w:t>https://hdrconference.cdu.edu.au/</w:t>
        </w:r>
      </w:hyperlink>
      <w:r w:rsidRPr="00CA71A7">
        <w:rPr>
          <w:rFonts w:eastAsia="Garamond"/>
          <w:color w:val="000000"/>
        </w:rPr>
        <w:t xml:space="preserve"> </w:t>
      </w:r>
    </w:p>
    <w:p w14:paraId="0A20CAD2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before="1" w:line="276" w:lineRule="auto"/>
        <w:ind w:right="177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Presentation, ‘</w:t>
      </w:r>
      <w:hyperlink r:id="rId30">
        <w:r w:rsidRPr="00CA71A7">
          <w:rPr>
            <w:rFonts w:eastAsia="Garamond"/>
            <w:color w:val="1B3756"/>
          </w:rPr>
          <w:t>Using Qualitative Interviews to Find Data</w:t>
        </w:r>
      </w:hyperlink>
      <w:r w:rsidRPr="00CA71A7">
        <w:rPr>
          <w:rFonts w:eastAsia="Garamond"/>
          <w:color w:val="1B3756"/>
        </w:rPr>
        <w:t xml:space="preserve"> </w:t>
      </w:r>
      <w:hyperlink r:id="rId31">
        <w:r w:rsidRPr="00CA71A7">
          <w:rPr>
            <w:rFonts w:eastAsia="Garamond"/>
            <w:color w:val="1B3756"/>
          </w:rPr>
          <w:t>or Answers in Cultural Communities?</w:t>
        </w:r>
      </w:hyperlink>
      <w:r w:rsidRPr="00CA71A7">
        <w:rPr>
          <w:rFonts w:eastAsia="Garamond"/>
          <w:color w:val="000000"/>
        </w:rPr>
        <w:t>’ at 8</w:t>
      </w:r>
      <w:r w:rsidRPr="00CA71A7">
        <w:rPr>
          <w:rFonts w:eastAsia="Garamond"/>
          <w:color w:val="000000"/>
          <w:vertAlign w:val="superscript"/>
        </w:rPr>
        <w:t>th</w:t>
      </w:r>
      <w:r w:rsidRPr="00CA71A7">
        <w:rPr>
          <w:rFonts w:eastAsia="Garamond"/>
          <w:color w:val="000000"/>
        </w:rPr>
        <w:t xml:space="preserve"> Biennial ACSPRI Social Science Methodology Conference, 2022 </w:t>
      </w:r>
      <w:hyperlink r:id="rId32">
        <w:r w:rsidRPr="00CA71A7">
          <w:rPr>
            <w:rFonts w:eastAsia="Garamond"/>
            <w:color w:val="467886"/>
            <w:u w:val="single"/>
          </w:rPr>
          <w:t>https://conferences.acspri.org.au/2022/</w:t>
        </w:r>
      </w:hyperlink>
      <w:r w:rsidRPr="00CA71A7">
        <w:rPr>
          <w:rFonts w:eastAsia="Garamond"/>
          <w:color w:val="000000"/>
        </w:rPr>
        <w:t xml:space="preserve"> </w:t>
      </w:r>
    </w:p>
    <w:p w14:paraId="27119975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before="1" w:line="276" w:lineRule="auto"/>
        <w:ind w:right="177"/>
        <w:rPr>
          <w:rFonts w:eastAsia="Garamond"/>
          <w:color w:val="000000"/>
        </w:rPr>
      </w:pPr>
    </w:p>
    <w:p w14:paraId="6938D5B3" w14:textId="77777777" w:rsidR="00B306E9" w:rsidRPr="00CA71A7" w:rsidRDefault="00B306E9" w:rsidP="00B306E9">
      <w:p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before="1" w:line="276" w:lineRule="auto"/>
        <w:ind w:right="177"/>
        <w:rPr>
          <w:rFonts w:eastAsia="Garamond"/>
          <w:color w:val="000000"/>
        </w:rPr>
      </w:pPr>
      <w:r w:rsidRPr="00CA71A7">
        <w:rPr>
          <w:rFonts w:eastAsia="Garamond"/>
          <w:b/>
          <w:color w:val="000000"/>
          <w:u w:val="single"/>
        </w:rPr>
        <w:t>Contribution to Humanitarian Submissions and Organisations</w:t>
      </w:r>
    </w:p>
    <w:p w14:paraId="446B16B5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 xml:space="preserve">Reviewed and updated the submissions for </w:t>
      </w:r>
      <w:r w:rsidRPr="00CA71A7">
        <w:rPr>
          <w:rFonts w:eastAsia="Garamond"/>
          <w:i/>
          <w:color w:val="000000"/>
        </w:rPr>
        <w:t>List of Issues to the Human Rights Council under ICCPR (the International Covenant of Civil and Political Rights) for Pakistan</w:t>
      </w:r>
      <w:r w:rsidRPr="00CA71A7">
        <w:rPr>
          <w:rFonts w:eastAsia="Garamond"/>
          <w:color w:val="000000"/>
        </w:rPr>
        <w:t>. Information on the Islamic Republic of Pakistan for consideration of the list of issues prior to reporting (LOIPR) by the Human Rights Committee at its 142nd session (14 October - 08 November 2024)</w:t>
      </w:r>
    </w:p>
    <w:p w14:paraId="5B53000F" w14:textId="21A61A13" w:rsidR="00B306E9" w:rsidRPr="00CA71A7" w:rsidRDefault="00F12BEE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S</w:t>
      </w:r>
      <w:r w:rsidR="00B306E9" w:rsidRPr="00CA71A7">
        <w:rPr>
          <w:rFonts w:eastAsia="Garamond"/>
          <w:color w:val="000000"/>
        </w:rPr>
        <w:t>upport</w:t>
      </w:r>
      <w:r w:rsidRPr="00CA71A7">
        <w:rPr>
          <w:rFonts w:eastAsia="Garamond"/>
          <w:color w:val="000000"/>
        </w:rPr>
        <w:t xml:space="preserve"> and individual endorsement</w:t>
      </w:r>
      <w:r w:rsidR="00B306E9" w:rsidRPr="00CA71A7">
        <w:rPr>
          <w:rFonts w:eastAsia="Garamond"/>
          <w:color w:val="000000"/>
        </w:rPr>
        <w:t xml:space="preserve"> for the brief presented at </w:t>
      </w:r>
      <w:r w:rsidR="00B306E9" w:rsidRPr="00CA71A7">
        <w:rPr>
          <w:rFonts w:eastAsia="Garamond"/>
          <w:i/>
          <w:color w:val="000000"/>
        </w:rPr>
        <w:t>Beijing +30 Asia-Pacific review on ending FGM/C in Asia</w:t>
      </w:r>
      <w:r w:rsidR="00B306E9" w:rsidRPr="00CA71A7">
        <w:rPr>
          <w:rFonts w:eastAsia="Garamond"/>
          <w:color w:val="000000"/>
        </w:rPr>
        <w:t>, 2024</w:t>
      </w:r>
    </w:p>
    <w:p w14:paraId="1A362548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56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Reviewer for Asian Network to End FGM/C grant proposals for Pakistan 2025</w:t>
      </w:r>
    </w:p>
    <w:p w14:paraId="2A40E8DD" w14:textId="77777777" w:rsidR="00B306E9" w:rsidRPr="00CA71A7" w:rsidRDefault="00B306E9" w:rsidP="00B306E9">
      <w:pPr>
        <w:pStyle w:val="Heading1"/>
        <w:spacing w:line="276" w:lineRule="auto"/>
        <w:ind w:right="1364"/>
        <w:jc w:val="both"/>
        <w:rPr>
          <w:rFonts w:ascii="Calibri" w:eastAsia="Garamond" w:hAnsi="Calibri" w:cs="Calibri"/>
          <w:b/>
          <w:color w:val="000000"/>
          <w:sz w:val="22"/>
          <w:szCs w:val="22"/>
          <w:u w:val="single"/>
        </w:rPr>
      </w:pPr>
      <w:r w:rsidRPr="00CA71A7">
        <w:rPr>
          <w:rFonts w:ascii="Calibri" w:eastAsia="Garamond" w:hAnsi="Calibri" w:cs="Calibri"/>
          <w:b/>
          <w:color w:val="000000"/>
          <w:sz w:val="22"/>
          <w:szCs w:val="22"/>
          <w:u w:val="single"/>
        </w:rPr>
        <w:t>Leadership and Representative Positions</w:t>
      </w:r>
    </w:p>
    <w:p w14:paraId="0D79BCAC" w14:textId="4F7D2A4C" w:rsidR="00A03D0D" w:rsidRPr="00CA71A7" w:rsidRDefault="00BF1695" w:rsidP="00B306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F</w:t>
      </w:r>
      <w:r w:rsidR="00A03D0D" w:rsidRPr="00CA71A7">
        <w:rPr>
          <w:rFonts w:eastAsia="Garamond"/>
          <w:color w:val="000000"/>
        </w:rPr>
        <w:t>acilitator of Sahara Sisters Collective in Australia</w:t>
      </w:r>
    </w:p>
    <w:p w14:paraId="1732387C" w14:textId="4166528D" w:rsidR="00B306E9" w:rsidRPr="00CA71A7" w:rsidRDefault="00B306E9" w:rsidP="00B306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National Coordinator (Pakistan) of Asian Network to End FGM/C</w:t>
      </w:r>
    </w:p>
    <w:p w14:paraId="7CADAA7C" w14:textId="77777777" w:rsidR="00B306E9" w:rsidRPr="00CA71A7" w:rsidRDefault="00B306E9" w:rsidP="00B306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 xml:space="preserve">Charles Darwin University, Student Member Representative of Academic Board, 2020–2021  </w:t>
      </w:r>
    </w:p>
    <w:p w14:paraId="2D725527" w14:textId="77777777" w:rsidR="00B306E9" w:rsidRPr="00CA71A7" w:rsidRDefault="00B306E9" w:rsidP="00B306E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 xml:space="preserve">Charles Darwin University, Student Representative Academic Appeals Committee, 2020–2021  </w:t>
      </w:r>
    </w:p>
    <w:p w14:paraId="1639879F" w14:textId="77777777" w:rsidR="00B306E9" w:rsidRPr="00CA71A7" w:rsidRDefault="00B306E9" w:rsidP="00B306E9">
      <w:pPr>
        <w:pStyle w:val="Heading1"/>
        <w:spacing w:line="276" w:lineRule="auto"/>
        <w:ind w:right="1364"/>
        <w:jc w:val="both"/>
        <w:rPr>
          <w:rFonts w:ascii="Calibri" w:eastAsia="Garamond" w:hAnsi="Calibri" w:cs="Calibri"/>
          <w:b/>
          <w:color w:val="000000"/>
          <w:sz w:val="22"/>
          <w:szCs w:val="22"/>
          <w:u w:val="single"/>
        </w:rPr>
      </w:pPr>
      <w:r w:rsidRPr="00CA71A7">
        <w:rPr>
          <w:rFonts w:ascii="Calibri" w:eastAsia="Garamond" w:hAnsi="Calibri" w:cs="Calibri"/>
          <w:b/>
          <w:color w:val="000000"/>
          <w:sz w:val="22"/>
          <w:szCs w:val="22"/>
          <w:u w:val="single"/>
        </w:rPr>
        <w:t>Courses and Workshops</w:t>
      </w:r>
    </w:p>
    <w:p w14:paraId="4B9E8AC6" w14:textId="6C809B10" w:rsidR="009F509B" w:rsidRPr="00CA71A7" w:rsidRDefault="009F509B" w:rsidP="009F509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12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MCASA's Sexual Assault Victim Advocate Fundamentals Training Crisis Intervention and Advocacy 2024</w:t>
      </w:r>
    </w:p>
    <w:p w14:paraId="3814990F" w14:textId="2DCA795C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12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Webinar on “Examining FGM/C: Medical Gaze, Sexual Oppression, and the Ethics of Female Genital Cosmetic Surgery”, Malaysian Medical Association 1 CPD point (Event ID: CPDE58362), August 2024</w:t>
      </w:r>
    </w:p>
    <w:p w14:paraId="09409411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12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Centre of Biomedical Ethics and Culture (CBEC, SIUT, Pakistan), Bioethics Pedagogy Workshop, Certificate of Completion, December 2023</w:t>
      </w:r>
    </w:p>
    <w:p w14:paraId="0D7D0BD2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12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lastRenderedPageBreak/>
        <w:t>The Gender Security Project, Feminist Foreign Policy Certificate, 2023</w:t>
      </w:r>
    </w:p>
    <w:p w14:paraId="113B413F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12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Charles Darwin University, Cultural Awareness Training, 2023</w:t>
      </w:r>
    </w:p>
    <w:p w14:paraId="2942CC14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12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DELF Certification A1 and A2 (Diplôme d'études en langue française), 2021</w:t>
      </w:r>
    </w:p>
    <w:p w14:paraId="029BEBF8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12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Oxford University Press (Research Integrity, Second Edition), The Responsible Conduct of Research, Credential ID Certificate no: 0319120305, 2020</w:t>
      </w:r>
    </w:p>
    <w:p w14:paraId="32B82E42" w14:textId="77777777" w:rsidR="00B306E9" w:rsidRPr="00CA71A7" w:rsidRDefault="00B306E9" w:rsidP="00B306E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821"/>
          <w:tab w:val="left" w:pos="822"/>
        </w:tabs>
        <w:spacing w:line="276" w:lineRule="auto"/>
        <w:ind w:right="123"/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University of Karachi, Crisis Management &amp; Conflict Resolution Workshop and Certification, 2009</w:t>
      </w:r>
    </w:p>
    <w:p w14:paraId="5ED3776A" w14:textId="77777777" w:rsidR="00B306E9" w:rsidRPr="00CA71A7" w:rsidRDefault="00B306E9" w:rsidP="00B306E9">
      <w:pPr>
        <w:pStyle w:val="Heading1"/>
        <w:spacing w:line="276" w:lineRule="auto"/>
        <w:ind w:right="1364"/>
        <w:jc w:val="both"/>
        <w:rPr>
          <w:rFonts w:ascii="Calibri" w:eastAsia="Garamond" w:hAnsi="Calibri" w:cs="Calibri"/>
          <w:b/>
          <w:color w:val="000000"/>
          <w:sz w:val="22"/>
          <w:szCs w:val="22"/>
          <w:u w:val="single"/>
        </w:rPr>
      </w:pPr>
      <w:r w:rsidRPr="00CA71A7">
        <w:rPr>
          <w:rFonts w:ascii="Calibri" w:eastAsia="Garamond" w:hAnsi="Calibri" w:cs="Calibri"/>
          <w:b/>
          <w:color w:val="000000"/>
          <w:sz w:val="22"/>
          <w:szCs w:val="22"/>
          <w:u w:val="single"/>
        </w:rPr>
        <w:t>Academic and Professional Affiliations</w:t>
      </w:r>
    </w:p>
    <w:p w14:paraId="7198FB64" w14:textId="77777777" w:rsidR="00B306E9" w:rsidRPr="00CA71A7" w:rsidRDefault="00B306E9" w:rsidP="00B306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 xml:space="preserve">Member of Association of Asian Studies (2023–2024) </w:t>
      </w:r>
    </w:p>
    <w:p w14:paraId="14F11C06" w14:textId="77777777" w:rsidR="00B306E9" w:rsidRPr="00CA71A7" w:rsidRDefault="00B306E9" w:rsidP="00B306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  <w:color w:val="000000"/>
        </w:rPr>
      </w:pPr>
      <w:r w:rsidRPr="00CA71A7">
        <w:rPr>
          <w:rFonts w:eastAsia="Garamond"/>
          <w:color w:val="000000"/>
        </w:rPr>
        <w:t>National Coordinator Pakistan and Member of Asian Network to End FGM/C (Active)</w:t>
      </w:r>
    </w:p>
    <w:p w14:paraId="3516BB5F" w14:textId="4C1D6D86" w:rsidR="00BF1695" w:rsidRPr="00CA71A7" w:rsidRDefault="00BF1695" w:rsidP="00B306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</w:rPr>
      </w:pPr>
      <w:r w:rsidRPr="00CA71A7">
        <w:rPr>
          <w:rFonts w:eastAsia="Garamond"/>
        </w:rPr>
        <w:t xml:space="preserve">Member of TASA (The Australian Sociological Association)  </w:t>
      </w:r>
    </w:p>
    <w:p w14:paraId="00CCCCDA" w14:textId="0FCC8BAA" w:rsidR="00B306E9" w:rsidRPr="00CA71A7" w:rsidRDefault="00B306E9" w:rsidP="00B306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</w:rPr>
      </w:pPr>
      <w:r w:rsidRPr="00CA71A7">
        <w:rPr>
          <w:rFonts w:eastAsia="Garamond"/>
        </w:rPr>
        <w:t>Member of AWGSA (Australian Women’s and Gender Studies Association)</w:t>
      </w:r>
    </w:p>
    <w:p w14:paraId="4BDB834A" w14:textId="77777777" w:rsidR="00B306E9" w:rsidRPr="00CA71A7" w:rsidRDefault="00B306E9" w:rsidP="00B306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</w:rPr>
      </w:pPr>
      <w:r w:rsidRPr="00CA71A7">
        <w:rPr>
          <w:rFonts w:eastAsia="Garamond"/>
        </w:rPr>
        <w:t>Member of AWHN (Australian Women and History Network)</w:t>
      </w:r>
    </w:p>
    <w:p w14:paraId="353BF1D6" w14:textId="57367BCF" w:rsidR="00F12BEE" w:rsidRPr="00CA71A7" w:rsidRDefault="00F12BEE" w:rsidP="00B306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</w:rPr>
      </w:pPr>
      <w:r w:rsidRPr="00CA71A7">
        <w:rPr>
          <w:rFonts w:eastAsia="Garamond"/>
        </w:rPr>
        <w:t xml:space="preserve">Member of Pop Culture Association, USA </w:t>
      </w:r>
    </w:p>
    <w:p w14:paraId="76A7D08A" w14:textId="570FBE60" w:rsidR="00F12BEE" w:rsidRPr="00CA71A7" w:rsidRDefault="00F12BEE" w:rsidP="00B306E9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eastAsia="Garamond"/>
        </w:rPr>
      </w:pPr>
      <w:r w:rsidRPr="00CA71A7">
        <w:rPr>
          <w:rFonts w:eastAsia="Garamond"/>
        </w:rPr>
        <w:t>Cohort Member of Pakistan Youth Academy</w:t>
      </w:r>
    </w:p>
    <w:p w14:paraId="3F487B49" w14:textId="77777777" w:rsidR="00B306E9" w:rsidRPr="00CA71A7" w:rsidRDefault="00B306E9" w:rsidP="00B306E9">
      <w:pPr>
        <w:spacing w:line="276" w:lineRule="auto"/>
        <w:rPr>
          <w:rFonts w:eastAsia="Garamond"/>
          <w:b/>
        </w:rPr>
      </w:pPr>
    </w:p>
    <w:p w14:paraId="5AAE76CF" w14:textId="31CB2992" w:rsidR="00B306E9" w:rsidRPr="00CA71A7" w:rsidRDefault="00B306E9" w:rsidP="00B306E9">
      <w:pPr>
        <w:spacing w:line="276" w:lineRule="auto"/>
        <w:rPr>
          <w:rFonts w:eastAsia="Garamond"/>
          <w:b/>
          <w:color w:val="000000"/>
          <w:u w:val="single"/>
        </w:rPr>
      </w:pPr>
      <w:r w:rsidRPr="00CA71A7">
        <w:rPr>
          <w:rFonts w:eastAsia="Garamond"/>
          <w:b/>
          <w:color w:val="000000"/>
          <w:u w:val="single"/>
        </w:rPr>
        <w:t>References</w:t>
      </w:r>
      <w:r w:rsidR="0070446C">
        <w:rPr>
          <w:rFonts w:eastAsia="Garamond"/>
          <w:b/>
          <w:color w:val="000000"/>
          <w:u w:val="single"/>
        </w:rPr>
        <w:t xml:space="preserve"> available on request</w:t>
      </w:r>
    </w:p>
    <w:p w14:paraId="7210D47D" w14:textId="77777777" w:rsidR="00B306E9" w:rsidRPr="00CA71A7" w:rsidRDefault="00B306E9" w:rsidP="00B306E9">
      <w:pPr>
        <w:spacing w:line="276" w:lineRule="auto"/>
        <w:rPr>
          <w:rFonts w:eastAsia="Garamond"/>
          <w:b/>
          <w:color w:val="000000"/>
          <w:u w:val="single"/>
        </w:rPr>
      </w:pPr>
    </w:p>
    <w:p w14:paraId="5C2C79D0" w14:textId="19802DB5" w:rsidR="00542EE3" w:rsidRPr="009F509B" w:rsidRDefault="00542EE3" w:rsidP="00C034CE">
      <w:pPr>
        <w:rPr>
          <w:rFonts w:eastAsia="Garamond"/>
          <w:sz w:val="20"/>
          <w:szCs w:val="20"/>
        </w:rPr>
      </w:pPr>
    </w:p>
    <w:sectPr w:rsidR="00542EE3" w:rsidRPr="009F509B" w:rsidSect="00B306E9">
      <w:headerReference w:type="default" r:id="rId33"/>
      <w:footerReference w:type="default" r:id="rId34"/>
      <w:pgSz w:w="11920" w:h="1685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1EED75" w14:textId="77777777" w:rsidR="00411477" w:rsidRDefault="00411477">
      <w:r>
        <w:separator/>
      </w:r>
    </w:p>
  </w:endnote>
  <w:endnote w:type="continuationSeparator" w:id="0">
    <w:p w14:paraId="5205EBCC" w14:textId="77777777" w:rsidR="00411477" w:rsidRDefault="00411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aramond"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821ECC" w14:textId="77777777" w:rsidR="00C72320" w:rsidRPr="00965425" w:rsidRDefault="000D265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rFonts w:ascii="Garamond" w:eastAsia="Garamond" w:hAnsi="Garamond" w:cs="Garamond"/>
        <w:color w:val="000000"/>
        <w:sz w:val="20"/>
        <w:szCs w:val="20"/>
      </w:rPr>
    </w:pPr>
    <w:r w:rsidRPr="00965425">
      <w:rPr>
        <w:rFonts w:ascii="Garamond" w:eastAsia="Garamond" w:hAnsi="Garamond" w:cs="Garamond"/>
        <w:color w:val="000000"/>
        <w:sz w:val="20"/>
        <w:szCs w:val="20"/>
      </w:rPr>
      <w:t>Huda Syyed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9C8DE6" w14:textId="77777777" w:rsidR="00411477" w:rsidRDefault="00411477">
      <w:r>
        <w:separator/>
      </w:r>
    </w:p>
  </w:footnote>
  <w:footnote w:type="continuationSeparator" w:id="0">
    <w:p w14:paraId="5FA9729C" w14:textId="77777777" w:rsidR="00411477" w:rsidRDefault="004114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CE6D41" w14:textId="77777777" w:rsidR="00C72320" w:rsidRDefault="000D2654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</w:t>
    </w:r>
    <w:r>
      <w:rPr>
        <w:color w:val="000000"/>
      </w:rPr>
      <w:fldChar w:fldCharType="end"/>
    </w:r>
  </w:p>
  <w:p w14:paraId="1A4245CF" w14:textId="77777777" w:rsidR="00C72320" w:rsidRDefault="00C7232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1052C"/>
    <w:multiLevelType w:val="hybridMultilevel"/>
    <w:tmpl w:val="1D42F4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656DF"/>
    <w:multiLevelType w:val="multilevel"/>
    <w:tmpl w:val="EC6CAD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2E46068"/>
    <w:multiLevelType w:val="hybridMultilevel"/>
    <w:tmpl w:val="7DACD7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974229"/>
    <w:multiLevelType w:val="multilevel"/>
    <w:tmpl w:val="A8F8E60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888504D"/>
    <w:multiLevelType w:val="hybridMultilevel"/>
    <w:tmpl w:val="CA34E3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D900A2"/>
    <w:multiLevelType w:val="hybridMultilevel"/>
    <w:tmpl w:val="F89AB7F2"/>
    <w:lvl w:ilvl="0" w:tplc="0C090001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6" w15:restartNumberingAfterBreak="0">
    <w:nsid w:val="299F77A2"/>
    <w:multiLevelType w:val="hybridMultilevel"/>
    <w:tmpl w:val="28CECF9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086AF1"/>
    <w:multiLevelType w:val="hybridMultilevel"/>
    <w:tmpl w:val="EB1EA6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A22ED5"/>
    <w:multiLevelType w:val="multilevel"/>
    <w:tmpl w:val="A4F23F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2B01245"/>
    <w:multiLevelType w:val="hybridMultilevel"/>
    <w:tmpl w:val="4CF837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7064D0"/>
    <w:multiLevelType w:val="hybridMultilevel"/>
    <w:tmpl w:val="9E06CC2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ED555C"/>
    <w:multiLevelType w:val="multilevel"/>
    <w:tmpl w:val="D89ED00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4DFE50F2"/>
    <w:multiLevelType w:val="hybridMultilevel"/>
    <w:tmpl w:val="32ECF0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E73B6B"/>
    <w:multiLevelType w:val="multilevel"/>
    <w:tmpl w:val="86001B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55113CD5"/>
    <w:multiLevelType w:val="hybridMultilevel"/>
    <w:tmpl w:val="0EBCA8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847B27"/>
    <w:multiLevelType w:val="multilevel"/>
    <w:tmpl w:val="A4D40C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599A23DE"/>
    <w:multiLevelType w:val="multilevel"/>
    <w:tmpl w:val="6F9042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62D563BA"/>
    <w:multiLevelType w:val="multilevel"/>
    <w:tmpl w:val="445618A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4862FA6"/>
    <w:multiLevelType w:val="hybridMultilevel"/>
    <w:tmpl w:val="74F08BC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FD1445"/>
    <w:multiLevelType w:val="hybridMultilevel"/>
    <w:tmpl w:val="BDDE96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8B231D7"/>
    <w:multiLevelType w:val="multilevel"/>
    <w:tmpl w:val="7CF095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6B61251C"/>
    <w:multiLevelType w:val="multilevel"/>
    <w:tmpl w:val="A5540C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 w15:restartNumberingAfterBreak="0">
    <w:nsid w:val="6DF47D40"/>
    <w:multiLevelType w:val="hybridMultilevel"/>
    <w:tmpl w:val="9F7E498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5B503F3"/>
    <w:multiLevelType w:val="hybridMultilevel"/>
    <w:tmpl w:val="A704CC8E"/>
    <w:lvl w:ilvl="0" w:tplc="0C09000F">
      <w:start w:val="1"/>
      <w:numFmt w:val="decimal"/>
      <w:lvlText w:val="%1."/>
      <w:lvlJc w:val="left"/>
      <w:pPr>
        <w:ind w:left="816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24" w15:restartNumberingAfterBreak="0">
    <w:nsid w:val="796B5DC5"/>
    <w:multiLevelType w:val="multilevel"/>
    <w:tmpl w:val="36B403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550650274">
    <w:abstractNumId w:val="1"/>
  </w:num>
  <w:num w:numId="2" w16cid:durableId="2088989832">
    <w:abstractNumId w:val="11"/>
  </w:num>
  <w:num w:numId="3" w16cid:durableId="476067082">
    <w:abstractNumId w:val="8"/>
  </w:num>
  <w:num w:numId="4" w16cid:durableId="2060090737">
    <w:abstractNumId w:val="17"/>
  </w:num>
  <w:num w:numId="5" w16cid:durableId="1478379681">
    <w:abstractNumId w:val="20"/>
  </w:num>
  <w:num w:numId="6" w16cid:durableId="1385107488">
    <w:abstractNumId w:val="15"/>
  </w:num>
  <w:num w:numId="7" w16cid:durableId="1077362656">
    <w:abstractNumId w:val="24"/>
  </w:num>
  <w:num w:numId="8" w16cid:durableId="636497429">
    <w:abstractNumId w:val="16"/>
  </w:num>
  <w:num w:numId="9" w16cid:durableId="143398662">
    <w:abstractNumId w:val="21"/>
  </w:num>
  <w:num w:numId="10" w16cid:durableId="1332292622">
    <w:abstractNumId w:val="13"/>
  </w:num>
  <w:num w:numId="11" w16cid:durableId="1515609735">
    <w:abstractNumId w:val="6"/>
  </w:num>
  <w:num w:numId="12" w16cid:durableId="1046683668">
    <w:abstractNumId w:val="14"/>
  </w:num>
  <w:num w:numId="13" w16cid:durableId="1521311929">
    <w:abstractNumId w:val="22"/>
  </w:num>
  <w:num w:numId="14" w16cid:durableId="877816331">
    <w:abstractNumId w:val="0"/>
  </w:num>
  <w:num w:numId="15" w16cid:durableId="545876234">
    <w:abstractNumId w:val="19"/>
  </w:num>
  <w:num w:numId="16" w16cid:durableId="2032484483">
    <w:abstractNumId w:val="4"/>
  </w:num>
  <w:num w:numId="17" w16cid:durableId="335886079">
    <w:abstractNumId w:val="2"/>
  </w:num>
  <w:num w:numId="18" w16cid:durableId="1197111882">
    <w:abstractNumId w:val="7"/>
  </w:num>
  <w:num w:numId="19" w16cid:durableId="1747604086">
    <w:abstractNumId w:val="12"/>
  </w:num>
  <w:num w:numId="20" w16cid:durableId="28116448">
    <w:abstractNumId w:val="3"/>
  </w:num>
  <w:num w:numId="21" w16cid:durableId="827986332">
    <w:abstractNumId w:val="9"/>
  </w:num>
  <w:num w:numId="22" w16cid:durableId="1402215201">
    <w:abstractNumId w:val="18"/>
  </w:num>
  <w:num w:numId="23" w16cid:durableId="424887791">
    <w:abstractNumId w:val="5"/>
  </w:num>
  <w:num w:numId="24" w16cid:durableId="1132599098">
    <w:abstractNumId w:val="10"/>
  </w:num>
  <w:num w:numId="25" w16cid:durableId="771707501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06E9"/>
    <w:rsid w:val="000B0344"/>
    <w:rsid w:val="000D2654"/>
    <w:rsid w:val="000D407E"/>
    <w:rsid w:val="000F6A24"/>
    <w:rsid w:val="00142DAB"/>
    <w:rsid w:val="00213A20"/>
    <w:rsid w:val="00240D4E"/>
    <w:rsid w:val="00411477"/>
    <w:rsid w:val="0045681A"/>
    <w:rsid w:val="00542EE3"/>
    <w:rsid w:val="0058625A"/>
    <w:rsid w:val="005B528B"/>
    <w:rsid w:val="005F6180"/>
    <w:rsid w:val="00663F79"/>
    <w:rsid w:val="006C6BE7"/>
    <w:rsid w:val="006D07A7"/>
    <w:rsid w:val="006D2A35"/>
    <w:rsid w:val="0070446C"/>
    <w:rsid w:val="0077737B"/>
    <w:rsid w:val="007D0FF5"/>
    <w:rsid w:val="007D6C20"/>
    <w:rsid w:val="00827746"/>
    <w:rsid w:val="00896BA3"/>
    <w:rsid w:val="008E79AD"/>
    <w:rsid w:val="008F036D"/>
    <w:rsid w:val="00937D53"/>
    <w:rsid w:val="009729DC"/>
    <w:rsid w:val="00991D6B"/>
    <w:rsid w:val="009F509B"/>
    <w:rsid w:val="00A03D0D"/>
    <w:rsid w:val="00A32263"/>
    <w:rsid w:val="00A71110"/>
    <w:rsid w:val="00AB5D4B"/>
    <w:rsid w:val="00AC514B"/>
    <w:rsid w:val="00AD5450"/>
    <w:rsid w:val="00AF4DB3"/>
    <w:rsid w:val="00B306E9"/>
    <w:rsid w:val="00BB6628"/>
    <w:rsid w:val="00BC49C1"/>
    <w:rsid w:val="00BF1695"/>
    <w:rsid w:val="00C034CE"/>
    <w:rsid w:val="00C13566"/>
    <w:rsid w:val="00C72320"/>
    <w:rsid w:val="00CA71A7"/>
    <w:rsid w:val="00CF0FED"/>
    <w:rsid w:val="00D168ED"/>
    <w:rsid w:val="00D53DBB"/>
    <w:rsid w:val="00D71916"/>
    <w:rsid w:val="00D84E5A"/>
    <w:rsid w:val="00D9307B"/>
    <w:rsid w:val="00E5173A"/>
    <w:rsid w:val="00EA29BE"/>
    <w:rsid w:val="00F12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2F7DBC"/>
  <w15:chartTrackingRefBased/>
  <w15:docId w15:val="{1EBF1EFA-171F-46F9-9FCA-55CD0C459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06E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eastAsia="en-AU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06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306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306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306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306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306E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306E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306E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306E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06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306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306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306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306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306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306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306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306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306E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06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306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306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306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306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B306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306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306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306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306E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306E9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91D6B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11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4135/9781036222772" TargetMode="External"/><Relationship Id="rId18" Type="http://schemas.openxmlformats.org/officeDocument/2006/relationships/hyperlink" Target="https://www.globalpolicyjournal.com/blog/16/01/2024/book-review-white-saviorism-international-development-theories-practices-and-lived" TargetMode="External"/><Relationship Id="rId26" Type="http://schemas.openxmlformats.org/officeDocument/2006/relationships/hyperlink" Target="https://asianstudies.confex.com/asianstudies/2024/meetingapp.cgi/Paper/8447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ahiyo.org/sahiyo-blog/being-a-researcher-finding-balance.html" TargetMode="External"/><Relationship Id="rId34" Type="http://schemas.openxmlformats.org/officeDocument/2006/relationships/footer" Target="footer1.xml"/><Relationship Id="rId7" Type="http://schemas.openxmlformats.org/officeDocument/2006/relationships/hyperlink" Target="https://researchers.cdu.edu.au/en/persons/huda-shakil-ahmad-syyed" TargetMode="External"/><Relationship Id="rId12" Type="http://schemas.openxmlformats.org/officeDocument/2006/relationships/hyperlink" Target="https://saharasisterscollective.org/" TargetMode="External"/><Relationship Id="rId17" Type="http://schemas.openxmlformats.org/officeDocument/2006/relationships/hyperlink" Target="https://press-files.anu.edu.au/downloads/press/n13384/html/book_review08_syyed.xhtml?referer=&amp;page=24" TargetMode="External"/><Relationship Id="rId25" Type="http://schemas.openxmlformats.org/officeDocument/2006/relationships/hyperlink" Target="https://www.researchgate.net/publication/395590754_Agency_and_Activism_of_Pakistani_Women_Between_White_Saviours_'Immoral_Feminists_Spreading_a_Western_Agenda'_and_the_Religious_Right" TargetMode="External"/><Relationship Id="rId33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grdspublishing.org/index.php/people/article/view/908" TargetMode="External"/><Relationship Id="rId20" Type="http://schemas.openxmlformats.org/officeDocument/2006/relationships/hyperlink" Target="https://the-sra.org.uk/SRA/SRA/Blog/ReflexivityandpositionalitywhenresearchingFemaleGenitalCutting.aspx" TargetMode="External"/><Relationship Id="rId29" Type="http://schemas.openxmlformats.org/officeDocument/2006/relationships/hyperlink" Target="https://hdrconference.cdu.edu.a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hudasyyed.org/" TargetMode="External"/><Relationship Id="rId24" Type="http://schemas.openxmlformats.org/officeDocument/2006/relationships/hyperlink" Target="https://www.youtube.com/watch?v=tYVc1zspEfk" TargetMode="External"/><Relationship Id="rId32" Type="http://schemas.openxmlformats.org/officeDocument/2006/relationships/hyperlink" Target="https://conferences.acspri.org.au/2022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c.bridgew.edu/jiws/vol24/iss1/18/" TargetMode="External"/><Relationship Id="rId23" Type="http://schemas.openxmlformats.org/officeDocument/2006/relationships/hyperlink" Target="https://www.thewire.org.au/story/hidden-scourge-female-genital-mutilations-barrier-to-progress-in-pakistan/" TargetMode="External"/><Relationship Id="rId28" Type="http://schemas.openxmlformats.org/officeDocument/2006/relationships/hyperlink" Target="http://ocis.org.au/program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orcid.org/0000-0001-9900-6469" TargetMode="External"/><Relationship Id="rId19" Type="http://schemas.openxmlformats.org/officeDocument/2006/relationships/hyperlink" Target="https://theconversation.com/female-genital-cutting-remains-a-taboo-subject-in-pakistan-preventing-real-progress-from-being-made-210549" TargetMode="External"/><Relationship Id="rId31" Type="http://schemas.openxmlformats.org/officeDocument/2006/relationships/hyperlink" Target="https://conferences.acspri.org.au/2022/me/submissions/BNYFFB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udasyyed.org/" TargetMode="External"/><Relationship Id="rId14" Type="http://schemas.openxmlformats.org/officeDocument/2006/relationships/hyperlink" Target="https://press-files.anu.edu.au/downloads/press/n11664/pdf/00_editorial.pdf" TargetMode="External"/><Relationship Id="rId22" Type="http://schemas.openxmlformats.org/officeDocument/2006/relationships/hyperlink" Target="https://sahiyo.com/2020/09/17/sleeping-researchers-and-lack-of-data-on-female-genital-cutting-in-pakistan/" TargetMode="External"/><Relationship Id="rId27" Type="http://schemas.openxmlformats.org/officeDocument/2006/relationships/hyperlink" Target="http://ocis.org.au/program/" TargetMode="External"/><Relationship Id="rId30" Type="http://schemas.openxmlformats.org/officeDocument/2006/relationships/hyperlink" Target="https://conferences.acspri.org.au/2022/me/submissions/BNYFFB/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://www.linkedin.com/in/huda-syyed-phd-76609a1b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3275</Words>
  <Characters>18674</Characters>
  <Application>Microsoft Office Word</Application>
  <DocSecurity>0</DocSecurity>
  <Lines>155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6</vt:i4>
      </vt:variant>
    </vt:vector>
  </HeadingPairs>
  <TitlesOfParts>
    <vt:vector size="7" baseType="lpstr">
      <vt:lpstr/>
      <vt:lpstr>Dr Huda Syyed is a feminist researcher, policy advocate, and writer working on c</vt:lpstr>
      <vt:lpstr>Education and Training</vt:lpstr>
      <vt:lpstr>Academic and Research Experience</vt:lpstr>
      <vt:lpstr>Leadership and Representative Positions</vt:lpstr>
      <vt:lpstr>Courses and Workshops</vt:lpstr>
      <vt:lpstr>Academic and Professional Affiliations</vt:lpstr>
    </vt:vector>
  </TitlesOfParts>
  <Company/>
  <LinksUpToDate>false</LinksUpToDate>
  <CharactersWithSpaces>21906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Huda Syyed</dc:creator>
  <cp:keywords/>
  <dc:description/>
  <cp:lastModifiedBy>Huda Syyed</cp:lastModifiedBy>
  <cp:revision>11</cp:revision>
  <dcterms:created xsi:type="dcterms:W3CDTF">2025-11-11T13:13:00Z</dcterms:created>
  <dcterms:modified xsi:type="dcterms:W3CDTF">2025-11-11T13:20:00Z</dcterms:modified>
</cp:coreProperties>
</file>